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32003" w14:textId="77777777" w:rsidR="00DF6912" w:rsidRDefault="00DE7476">
      <w:pPr>
        <w:pStyle w:val="Heading1"/>
        <w:ind w:left="3707" w:right="3986"/>
        <w:rPr>
          <w:rFonts w:ascii="Cambria" w:hAnsi="Cambria"/>
        </w:rPr>
      </w:pPr>
      <w:r>
        <w:rPr>
          <w:rFonts w:ascii="Cambria" w:hAnsi="Cambria"/>
          <w:u w:val="single"/>
        </w:rPr>
        <w:t>SECTION</w:t>
      </w:r>
      <w:r>
        <w:rPr>
          <w:rFonts w:ascii="Cambria" w:hAnsi="Cambria"/>
          <w:spacing w:val="-5"/>
          <w:u w:val="single"/>
        </w:rPr>
        <w:t xml:space="preserve"> </w:t>
      </w:r>
      <w:r>
        <w:rPr>
          <w:rFonts w:ascii="Cambria" w:hAnsi="Cambria"/>
          <w:u w:val="single"/>
        </w:rPr>
        <w:t>–PROJECT</w:t>
      </w:r>
    </w:p>
    <w:p w14:paraId="56F32004" w14:textId="77777777" w:rsidR="00DF6912" w:rsidRDefault="00DF6912">
      <w:pPr>
        <w:pStyle w:val="BodyText"/>
        <w:rPr>
          <w:b/>
          <w:sz w:val="20"/>
        </w:rPr>
      </w:pPr>
    </w:p>
    <w:p w14:paraId="56F32005" w14:textId="77777777" w:rsidR="00DF6912" w:rsidRDefault="00DF6912">
      <w:pPr>
        <w:pStyle w:val="BodyText"/>
        <w:spacing w:before="3"/>
        <w:rPr>
          <w:b/>
          <w:sz w:val="23"/>
        </w:rPr>
      </w:pPr>
    </w:p>
    <w:p w14:paraId="56F32006" w14:textId="77777777" w:rsidR="00DF6912" w:rsidRDefault="00DE7476">
      <w:pPr>
        <w:ind w:left="3442" w:right="3986"/>
        <w:jc w:val="center"/>
        <w:rPr>
          <w:rFonts w:ascii="Cambria"/>
          <w:b/>
        </w:rPr>
      </w:pPr>
      <w:bookmarkStart w:id="0" w:name="_bookmark0"/>
      <w:bookmarkStart w:id="1" w:name="_bookmark1"/>
      <w:bookmarkEnd w:id="0"/>
      <w:bookmarkEnd w:id="1"/>
      <w:r>
        <w:rPr>
          <w:rFonts w:ascii="Cambria"/>
          <w:b/>
          <w:u w:val="single"/>
        </w:rPr>
        <w:t>Table</w:t>
      </w:r>
      <w:r>
        <w:rPr>
          <w:rFonts w:ascii="Cambria"/>
          <w:b/>
          <w:spacing w:val="-3"/>
          <w:u w:val="single"/>
        </w:rPr>
        <w:t xml:space="preserve"> </w:t>
      </w:r>
      <w:r>
        <w:rPr>
          <w:rFonts w:ascii="Cambria"/>
          <w:b/>
          <w:u w:val="single"/>
        </w:rPr>
        <w:t>of</w:t>
      </w:r>
      <w:r>
        <w:rPr>
          <w:rFonts w:ascii="Cambria"/>
          <w:b/>
          <w:spacing w:val="-2"/>
          <w:u w:val="single"/>
        </w:rPr>
        <w:t xml:space="preserve"> </w:t>
      </w:r>
      <w:r>
        <w:rPr>
          <w:rFonts w:ascii="Cambria"/>
          <w:b/>
          <w:u w:val="single"/>
        </w:rPr>
        <w:t>Contents</w:t>
      </w:r>
    </w:p>
    <w:sdt>
      <w:sdtPr>
        <w:id w:val="1352530442"/>
        <w:docPartObj>
          <w:docPartGallery w:val="Table of Contents"/>
          <w:docPartUnique/>
        </w:docPartObj>
      </w:sdtPr>
      <w:sdtContent>
        <w:p w14:paraId="56F32007" w14:textId="77777777" w:rsidR="00DF6912" w:rsidRDefault="00000000">
          <w:pPr>
            <w:pStyle w:val="TOC1"/>
            <w:numPr>
              <w:ilvl w:val="0"/>
              <w:numId w:val="37"/>
            </w:numPr>
            <w:tabs>
              <w:tab w:val="left" w:pos="1034"/>
              <w:tab w:val="left" w:pos="1035"/>
              <w:tab w:val="right" w:leader="dot" w:pos="9923"/>
            </w:tabs>
            <w:spacing w:before="219"/>
          </w:pPr>
          <w:hyperlink w:anchor="_bookmark2" w:history="1">
            <w:bookmarkStart w:id="2" w:name="_bookmark2"/>
            <w:bookmarkEnd w:id="2"/>
            <w:r w:rsidR="00DE7476">
              <w:t>GENERAL</w:t>
            </w:r>
            <w:r w:rsidR="00DE7476">
              <w:tab/>
              <w:t>2</w:t>
            </w:r>
          </w:hyperlink>
        </w:p>
        <w:p w14:paraId="56F32008" w14:textId="77777777" w:rsidR="00DF6912" w:rsidRDefault="00000000">
          <w:pPr>
            <w:pStyle w:val="TOC1"/>
            <w:numPr>
              <w:ilvl w:val="1"/>
              <w:numId w:val="37"/>
            </w:numPr>
            <w:tabs>
              <w:tab w:val="left" w:pos="1035"/>
              <w:tab w:val="right" w:leader="dot" w:pos="9923"/>
            </w:tabs>
          </w:pPr>
          <w:hyperlink w:anchor="_bookmark3" w:history="1">
            <w:bookmarkStart w:id="3" w:name="_bookmark3"/>
            <w:bookmarkEnd w:id="3"/>
            <w:r w:rsidR="00DE7476">
              <w:t>Preamble</w:t>
            </w:r>
            <w:r w:rsidR="00DE7476">
              <w:tab/>
              <w:t>2</w:t>
            </w:r>
          </w:hyperlink>
        </w:p>
        <w:p w14:paraId="56F32009" w14:textId="77777777" w:rsidR="00DF6912" w:rsidRDefault="00000000">
          <w:pPr>
            <w:pStyle w:val="TOC1"/>
            <w:numPr>
              <w:ilvl w:val="0"/>
              <w:numId w:val="37"/>
            </w:numPr>
            <w:tabs>
              <w:tab w:val="left" w:pos="1034"/>
              <w:tab w:val="left" w:pos="1035"/>
              <w:tab w:val="right" w:leader="dot" w:pos="9923"/>
            </w:tabs>
          </w:pPr>
          <w:hyperlink w:anchor="_bookmark7" w:history="1">
            <w:r w:rsidR="00DE7476">
              <w:t>INTENT OF</w:t>
            </w:r>
            <w:r w:rsidR="00DE7476">
              <w:rPr>
                <w:spacing w:val="-1"/>
              </w:rPr>
              <w:t xml:space="preserve"> </w:t>
            </w:r>
            <w:r w:rsidR="00DE7476">
              <w:t>SPECIFICATION</w:t>
            </w:r>
            <w:r w:rsidR="00DE7476">
              <w:tab/>
              <w:t>2</w:t>
            </w:r>
          </w:hyperlink>
        </w:p>
        <w:p w14:paraId="56F3200B" w14:textId="4DB2A7A2" w:rsidR="00DF6912" w:rsidRDefault="00000000" w:rsidP="00D4414B">
          <w:pPr>
            <w:pStyle w:val="TOC1"/>
            <w:numPr>
              <w:ilvl w:val="0"/>
              <w:numId w:val="37"/>
            </w:numPr>
            <w:tabs>
              <w:tab w:val="left" w:pos="1034"/>
              <w:tab w:val="left" w:pos="1035"/>
              <w:tab w:val="right" w:leader="dot" w:pos="9923"/>
            </w:tabs>
            <w:spacing w:before="219"/>
          </w:pPr>
          <w:hyperlink w:anchor="_bookmark10" w:history="1">
            <w:r w:rsidR="00DE7476">
              <w:t>SCOPE OF</w:t>
            </w:r>
            <w:r w:rsidR="00DE7476">
              <w:rPr>
                <w:spacing w:val="-2"/>
              </w:rPr>
              <w:t xml:space="preserve"> </w:t>
            </w:r>
            <w:r w:rsidR="00DE7476">
              <w:t>WORK</w:t>
            </w:r>
            <w:r w:rsidR="00DE7476">
              <w:tab/>
              <w:t>2</w:t>
            </w:r>
          </w:hyperlink>
        </w:p>
        <w:p w14:paraId="56F3200C" w14:textId="77777777" w:rsidR="00DF6912" w:rsidRDefault="00000000">
          <w:pPr>
            <w:pStyle w:val="TOC1"/>
            <w:numPr>
              <w:ilvl w:val="0"/>
              <w:numId w:val="37"/>
            </w:numPr>
            <w:tabs>
              <w:tab w:val="left" w:pos="1034"/>
              <w:tab w:val="left" w:pos="1035"/>
              <w:tab w:val="right" w:leader="dot" w:pos="9923"/>
            </w:tabs>
            <w:spacing w:before="219"/>
          </w:pPr>
          <w:hyperlink w:anchor="_bookmark1" w:history="1">
            <w:bookmarkStart w:id="4" w:name="_bookmark4"/>
            <w:bookmarkEnd w:id="4"/>
            <w:r w:rsidR="00DE7476">
              <w:t>LOCATION OF</w:t>
            </w:r>
            <w:r w:rsidR="00DE7476">
              <w:rPr>
                <w:spacing w:val="-2"/>
              </w:rPr>
              <w:t xml:space="preserve"> </w:t>
            </w:r>
            <w:r w:rsidR="00DE7476">
              <w:t>THE</w:t>
            </w:r>
            <w:r w:rsidR="00DE7476">
              <w:rPr>
                <w:spacing w:val="-3"/>
              </w:rPr>
              <w:t xml:space="preserve"> </w:t>
            </w:r>
            <w:r w:rsidR="00DE7476">
              <w:t>SUBSTATION</w:t>
            </w:r>
            <w:r w:rsidR="00DE7476">
              <w:tab/>
              <w:t>5</w:t>
            </w:r>
          </w:hyperlink>
        </w:p>
        <w:p w14:paraId="56F3200D" w14:textId="77777777" w:rsidR="00DF6912" w:rsidRDefault="00000000">
          <w:pPr>
            <w:pStyle w:val="TOC1"/>
            <w:numPr>
              <w:ilvl w:val="0"/>
              <w:numId w:val="37"/>
            </w:numPr>
            <w:tabs>
              <w:tab w:val="left" w:pos="1034"/>
              <w:tab w:val="left" w:pos="1035"/>
              <w:tab w:val="right" w:leader="dot" w:pos="9923"/>
            </w:tabs>
          </w:pPr>
          <w:hyperlink w:anchor="_bookmark4" w:history="1">
            <w:r w:rsidR="00DE7476">
              <w:t>SCHEDULE</w:t>
            </w:r>
            <w:r w:rsidR="00DE7476">
              <w:rPr>
                <w:spacing w:val="-1"/>
              </w:rPr>
              <w:t xml:space="preserve"> </w:t>
            </w:r>
            <w:r w:rsidR="00DE7476">
              <w:t>OF</w:t>
            </w:r>
            <w:r w:rsidR="00DE7476">
              <w:rPr>
                <w:spacing w:val="-2"/>
              </w:rPr>
              <w:t xml:space="preserve"> </w:t>
            </w:r>
            <w:r w:rsidR="00DE7476">
              <w:t>QUANTITIES</w:t>
            </w:r>
            <w:r w:rsidR="00DE7476">
              <w:tab/>
              <w:t>5</w:t>
            </w:r>
          </w:hyperlink>
        </w:p>
        <w:p w14:paraId="56F3200E" w14:textId="77777777" w:rsidR="00DF6912" w:rsidRDefault="00000000">
          <w:pPr>
            <w:pStyle w:val="TOC1"/>
            <w:numPr>
              <w:ilvl w:val="0"/>
              <w:numId w:val="37"/>
            </w:numPr>
            <w:tabs>
              <w:tab w:val="left" w:pos="1034"/>
              <w:tab w:val="left" w:pos="1035"/>
              <w:tab w:val="right" w:leader="dot" w:pos="9923"/>
            </w:tabs>
          </w:pPr>
          <w:hyperlink w:anchor="_bookmark8" w:history="1">
            <w:bookmarkStart w:id="5" w:name="_bookmark5"/>
            <w:bookmarkEnd w:id="5"/>
            <w:r w:rsidR="00DE7476">
              <w:t>BASIC</w:t>
            </w:r>
            <w:r w:rsidR="00DE7476">
              <w:rPr>
                <w:spacing w:val="-1"/>
              </w:rPr>
              <w:t xml:space="preserve"> </w:t>
            </w:r>
            <w:r w:rsidR="00DE7476">
              <w:t>REFERENCE DRAWINGS</w:t>
            </w:r>
            <w:r w:rsidR="00DE7476">
              <w:tab/>
              <w:t>5</w:t>
            </w:r>
          </w:hyperlink>
        </w:p>
        <w:p w14:paraId="56F3200F" w14:textId="77777777" w:rsidR="00DF6912" w:rsidRDefault="00000000">
          <w:pPr>
            <w:pStyle w:val="TOC1"/>
            <w:numPr>
              <w:ilvl w:val="0"/>
              <w:numId w:val="37"/>
            </w:numPr>
            <w:tabs>
              <w:tab w:val="left" w:pos="1034"/>
              <w:tab w:val="left" w:pos="1035"/>
              <w:tab w:val="right" w:leader="dot" w:pos="9923"/>
            </w:tabs>
          </w:pPr>
          <w:hyperlink w:anchor="_bookmark11" w:history="1">
            <w:bookmarkStart w:id="6" w:name="_bookmark6"/>
            <w:bookmarkEnd w:id="6"/>
            <w:r w:rsidR="00DE7476">
              <w:t>DIFFERENT SECTIONS OF</w:t>
            </w:r>
            <w:r w:rsidR="00DE7476">
              <w:rPr>
                <w:spacing w:val="-4"/>
              </w:rPr>
              <w:t xml:space="preserve"> </w:t>
            </w:r>
            <w:r w:rsidR="00DE7476">
              <w:t>TECHNICAL</w:t>
            </w:r>
            <w:r w:rsidR="00DE7476">
              <w:rPr>
                <w:spacing w:val="-3"/>
              </w:rPr>
              <w:t xml:space="preserve"> </w:t>
            </w:r>
            <w:r w:rsidR="00DE7476">
              <w:t>SPECIFICATION</w:t>
            </w:r>
            <w:r w:rsidR="00DE7476">
              <w:tab/>
              <w:t>5</w:t>
            </w:r>
          </w:hyperlink>
        </w:p>
        <w:p w14:paraId="56F32010" w14:textId="77777777" w:rsidR="00DF6912" w:rsidRDefault="00000000">
          <w:pPr>
            <w:pStyle w:val="TOC1"/>
            <w:numPr>
              <w:ilvl w:val="0"/>
              <w:numId w:val="37"/>
            </w:numPr>
            <w:tabs>
              <w:tab w:val="left" w:pos="1034"/>
              <w:tab w:val="left" w:pos="1035"/>
              <w:tab w:val="right" w:leader="dot" w:pos="9923"/>
            </w:tabs>
          </w:pPr>
          <w:hyperlink w:anchor="_bookmark5" w:history="1">
            <w:r w:rsidR="00DE7476">
              <w:t>MANDATORY SPARES</w:t>
            </w:r>
            <w:r w:rsidR="00DE7476">
              <w:tab/>
              <w:t>6</w:t>
            </w:r>
          </w:hyperlink>
        </w:p>
        <w:p w14:paraId="56F32011" w14:textId="77777777" w:rsidR="00DF6912" w:rsidRDefault="00000000">
          <w:pPr>
            <w:pStyle w:val="TOC1"/>
            <w:numPr>
              <w:ilvl w:val="0"/>
              <w:numId w:val="37"/>
            </w:numPr>
            <w:tabs>
              <w:tab w:val="left" w:pos="1035"/>
              <w:tab w:val="right" w:leader="dot" w:pos="9923"/>
            </w:tabs>
            <w:spacing w:before="219"/>
          </w:pPr>
          <w:hyperlink w:anchor="_bookmark9" w:history="1">
            <w:r w:rsidR="00DE7476">
              <w:t>SPECIAL</w:t>
            </w:r>
            <w:r w:rsidR="00DE7476">
              <w:rPr>
                <w:spacing w:val="-5"/>
              </w:rPr>
              <w:t xml:space="preserve"> </w:t>
            </w:r>
            <w:r w:rsidR="00DE7476">
              <w:t>TOOLS AND TACKLES</w:t>
            </w:r>
            <w:r w:rsidR="00DE7476">
              <w:tab/>
              <w:t>6</w:t>
            </w:r>
          </w:hyperlink>
        </w:p>
        <w:p w14:paraId="56F32012" w14:textId="77777777" w:rsidR="00DF6912" w:rsidRDefault="00000000">
          <w:pPr>
            <w:pStyle w:val="TOC1"/>
            <w:numPr>
              <w:ilvl w:val="0"/>
              <w:numId w:val="37"/>
            </w:numPr>
            <w:tabs>
              <w:tab w:val="left" w:pos="1035"/>
              <w:tab w:val="right" w:leader="dot" w:pos="9923"/>
            </w:tabs>
          </w:pPr>
          <w:hyperlink w:anchor="_bookmark12" w:history="1">
            <w:r w:rsidR="00DE7476">
              <w:t>FACILITIES</w:t>
            </w:r>
            <w:r w:rsidR="00DE7476">
              <w:rPr>
                <w:spacing w:val="-3"/>
              </w:rPr>
              <w:t xml:space="preserve"> </w:t>
            </w:r>
            <w:r w:rsidR="00DE7476">
              <w:t>TO</w:t>
            </w:r>
            <w:r w:rsidR="00DE7476">
              <w:rPr>
                <w:spacing w:val="-1"/>
              </w:rPr>
              <w:t xml:space="preserve"> </w:t>
            </w:r>
            <w:r w:rsidR="00DE7476">
              <w:t>BE</w:t>
            </w:r>
            <w:r w:rsidR="00DE7476">
              <w:rPr>
                <w:spacing w:val="-1"/>
              </w:rPr>
              <w:t xml:space="preserve"> </w:t>
            </w:r>
            <w:r w:rsidR="00DE7476">
              <w:t>PROVIDED BY</w:t>
            </w:r>
            <w:r w:rsidR="00DE7476">
              <w:rPr>
                <w:spacing w:val="-2"/>
              </w:rPr>
              <w:t xml:space="preserve"> </w:t>
            </w:r>
            <w:r w:rsidR="00DE7476">
              <w:t>THE</w:t>
            </w:r>
            <w:r w:rsidR="00DE7476">
              <w:rPr>
                <w:spacing w:val="-1"/>
              </w:rPr>
              <w:t xml:space="preserve"> </w:t>
            </w:r>
            <w:r w:rsidR="00DE7476">
              <w:t>EMPLOYER</w:t>
            </w:r>
            <w:r w:rsidR="00DE7476">
              <w:tab/>
              <w:t>6</w:t>
            </w:r>
          </w:hyperlink>
        </w:p>
        <w:p w14:paraId="56F32013" w14:textId="77777777" w:rsidR="00DF6912" w:rsidRDefault="00000000">
          <w:pPr>
            <w:pStyle w:val="TOC1"/>
            <w:numPr>
              <w:ilvl w:val="0"/>
              <w:numId w:val="37"/>
            </w:numPr>
            <w:tabs>
              <w:tab w:val="left" w:pos="1035"/>
              <w:tab w:val="right" w:leader="dot" w:pos="9923"/>
            </w:tabs>
            <w:spacing w:before="222"/>
          </w:pPr>
          <w:hyperlink w:anchor="_bookmark6" w:history="1">
            <w:r w:rsidR="00DE7476">
              <w:t>SPECIFIC</w:t>
            </w:r>
            <w:r w:rsidR="00DE7476">
              <w:rPr>
                <w:spacing w:val="-1"/>
              </w:rPr>
              <w:t xml:space="preserve"> </w:t>
            </w:r>
            <w:r w:rsidR="00DE7476">
              <w:t>REQUIREMENT</w:t>
            </w:r>
            <w:r w:rsidR="00DE7476">
              <w:tab/>
              <w:t>7</w:t>
            </w:r>
          </w:hyperlink>
        </w:p>
      </w:sdtContent>
    </w:sdt>
    <w:p w14:paraId="56F32014" w14:textId="77777777" w:rsidR="00DF6912" w:rsidRDefault="00DF6912">
      <w:pPr>
        <w:pStyle w:val="BodyText"/>
        <w:rPr>
          <w:sz w:val="26"/>
        </w:rPr>
      </w:pPr>
    </w:p>
    <w:p w14:paraId="56F32015" w14:textId="77777777" w:rsidR="00DF6912" w:rsidRDefault="00DF6912">
      <w:pPr>
        <w:pStyle w:val="BodyText"/>
        <w:rPr>
          <w:sz w:val="26"/>
        </w:rPr>
      </w:pPr>
    </w:p>
    <w:p w14:paraId="56F32016" w14:textId="77777777" w:rsidR="00DF6912" w:rsidRDefault="00DF6912">
      <w:pPr>
        <w:pStyle w:val="BodyText"/>
        <w:spacing w:before="8"/>
      </w:pPr>
    </w:p>
    <w:p w14:paraId="56F32017" w14:textId="77777777" w:rsidR="00DF6912" w:rsidRDefault="00DE7476">
      <w:pPr>
        <w:ind w:left="991"/>
        <w:rPr>
          <w:rFonts w:ascii="Cambria"/>
          <w:b/>
        </w:rPr>
      </w:pPr>
      <w:bookmarkStart w:id="7" w:name="_bookmark7"/>
      <w:bookmarkEnd w:id="7"/>
      <w:r>
        <w:rPr>
          <w:rFonts w:ascii="Cambria"/>
          <w:b/>
          <w:u w:val="single"/>
        </w:rPr>
        <w:t>List</w:t>
      </w:r>
      <w:r>
        <w:rPr>
          <w:rFonts w:ascii="Cambria"/>
          <w:b/>
          <w:spacing w:val="-2"/>
          <w:u w:val="single"/>
        </w:rPr>
        <w:t xml:space="preserve"> </w:t>
      </w:r>
      <w:r>
        <w:rPr>
          <w:rFonts w:ascii="Cambria"/>
          <w:b/>
          <w:u w:val="single"/>
        </w:rPr>
        <w:t>of</w:t>
      </w:r>
      <w:r>
        <w:rPr>
          <w:rFonts w:ascii="Cambria"/>
          <w:b/>
          <w:spacing w:val="-2"/>
          <w:u w:val="single"/>
        </w:rPr>
        <w:t xml:space="preserve"> </w:t>
      </w:r>
      <w:r>
        <w:rPr>
          <w:rFonts w:ascii="Cambria"/>
          <w:b/>
          <w:u w:val="single"/>
        </w:rPr>
        <w:t>Annexures:</w:t>
      </w:r>
    </w:p>
    <w:p w14:paraId="56F32018" w14:textId="77777777" w:rsidR="00DF6912" w:rsidRDefault="00DF6912">
      <w:pPr>
        <w:pStyle w:val="BodyText"/>
        <w:spacing w:before="11"/>
        <w:rPr>
          <w:b/>
          <w:sz w:val="19"/>
        </w:rPr>
      </w:pPr>
    </w:p>
    <w:tbl>
      <w:tblPr>
        <w:tblW w:w="0" w:type="auto"/>
        <w:tblInd w:w="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76"/>
        <w:gridCol w:w="7089"/>
      </w:tblGrid>
      <w:tr w:rsidR="00DF6912" w14:paraId="56F3201B" w14:textId="77777777">
        <w:trPr>
          <w:trHeight w:val="323"/>
        </w:trPr>
        <w:tc>
          <w:tcPr>
            <w:tcW w:w="1676" w:type="dxa"/>
          </w:tcPr>
          <w:p w14:paraId="56F32019" w14:textId="77777777" w:rsidR="00DF6912" w:rsidRDefault="00DE7476">
            <w:pPr>
              <w:pStyle w:val="TableParagraph"/>
              <w:spacing w:before="16"/>
              <w:ind w:left="105"/>
              <w:rPr>
                <w:rFonts w:ascii="Cambria" w:hAnsi="Cambria"/>
                <w:i/>
              </w:rPr>
            </w:pPr>
            <w:r>
              <w:rPr>
                <w:rFonts w:ascii="Cambria" w:hAnsi="Cambria"/>
                <w:i/>
              </w:rPr>
              <w:t>Annexure</w:t>
            </w:r>
            <w:r>
              <w:rPr>
                <w:rFonts w:ascii="Cambria" w:hAnsi="Cambria"/>
                <w:i/>
                <w:spacing w:val="-1"/>
              </w:rPr>
              <w:t xml:space="preserve"> </w:t>
            </w:r>
            <w:r>
              <w:rPr>
                <w:rFonts w:ascii="Cambria" w:hAnsi="Cambria"/>
                <w:i/>
              </w:rPr>
              <w:t>–</w:t>
            </w:r>
            <w:r>
              <w:rPr>
                <w:rFonts w:ascii="Cambria" w:hAnsi="Cambria"/>
                <w:i/>
                <w:spacing w:val="-2"/>
              </w:rPr>
              <w:t xml:space="preserve"> </w:t>
            </w:r>
            <w:r>
              <w:rPr>
                <w:rFonts w:ascii="Cambria" w:hAnsi="Cambria"/>
                <w:i/>
              </w:rPr>
              <w:t>I</w:t>
            </w:r>
          </w:p>
        </w:tc>
        <w:tc>
          <w:tcPr>
            <w:tcW w:w="7089" w:type="dxa"/>
          </w:tcPr>
          <w:p w14:paraId="56F3201A" w14:textId="77777777" w:rsidR="00DF6912" w:rsidRDefault="00DE7476">
            <w:pPr>
              <w:pStyle w:val="TableParagraph"/>
              <w:spacing w:line="281" w:lineRule="exact"/>
              <w:ind w:left="107"/>
              <w:rPr>
                <w:rFonts w:ascii="Cambria"/>
                <w:i/>
                <w:sz w:val="24"/>
              </w:rPr>
            </w:pPr>
            <w:r>
              <w:rPr>
                <w:rFonts w:ascii="Cambria"/>
                <w:i/>
                <w:sz w:val="24"/>
              </w:rPr>
              <w:t>Break-up</w:t>
            </w:r>
            <w:r>
              <w:rPr>
                <w:rFonts w:ascii="Cambria"/>
                <w:i/>
                <w:spacing w:val="-3"/>
                <w:sz w:val="24"/>
              </w:rPr>
              <w:t xml:space="preserve"> </w:t>
            </w:r>
            <w:r>
              <w:rPr>
                <w:rFonts w:ascii="Cambria"/>
                <w:i/>
                <w:sz w:val="24"/>
              </w:rPr>
              <w:t>of</w:t>
            </w:r>
            <w:r>
              <w:rPr>
                <w:rFonts w:ascii="Cambria"/>
                <w:i/>
                <w:spacing w:val="-3"/>
                <w:sz w:val="24"/>
              </w:rPr>
              <w:t xml:space="preserve"> </w:t>
            </w:r>
            <w:r>
              <w:rPr>
                <w:rFonts w:ascii="Cambria"/>
                <w:i/>
                <w:sz w:val="24"/>
              </w:rPr>
              <w:t>Mandatory</w:t>
            </w:r>
            <w:r>
              <w:rPr>
                <w:rFonts w:ascii="Cambria"/>
                <w:i/>
                <w:spacing w:val="-5"/>
                <w:sz w:val="24"/>
              </w:rPr>
              <w:t xml:space="preserve"> </w:t>
            </w:r>
            <w:r>
              <w:rPr>
                <w:rFonts w:ascii="Cambria"/>
                <w:i/>
                <w:sz w:val="24"/>
              </w:rPr>
              <w:t>Spares</w:t>
            </w:r>
            <w:r>
              <w:rPr>
                <w:rFonts w:ascii="Cambria"/>
                <w:i/>
                <w:spacing w:val="-1"/>
                <w:sz w:val="24"/>
              </w:rPr>
              <w:t xml:space="preserve"> </w:t>
            </w:r>
            <w:r>
              <w:rPr>
                <w:rFonts w:ascii="Cambria"/>
                <w:i/>
                <w:sz w:val="24"/>
              </w:rPr>
              <w:t>(for</w:t>
            </w:r>
            <w:r>
              <w:rPr>
                <w:rFonts w:ascii="Cambria"/>
                <w:i/>
                <w:spacing w:val="-1"/>
                <w:sz w:val="24"/>
              </w:rPr>
              <w:t xml:space="preserve"> </w:t>
            </w:r>
            <w:r>
              <w:rPr>
                <w:rFonts w:ascii="Cambria"/>
                <w:i/>
                <w:sz w:val="24"/>
              </w:rPr>
              <w:t>LS/Lot</w:t>
            </w:r>
            <w:r>
              <w:rPr>
                <w:rFonts w:ascii="Cambria"/>
                <w:i/>
                <w:spacing w:val="-2"/>
                <w:sz w:val="24"/>
              </w:rPr>
              <w:t xml:space="preserve"> </w:t>
            </w:r>
            <w:r>
              <w:rPr>
                <w:rFonts w:ascii="Cambria"/>
                <w:i/>
                <w:sz w:val="24"/>
              </w:rPr>
              <w:t>items)</w:t>
            </w:r>
          </w:p>
        </w:tc>
      </w:tr>
    </w:tbl>
    <w:p w14:paraId="56F32026" w14:textId="77777777" w:rsidR="00DF6912" w:rsidRDefault="00DF6912">
      <w:pPr>
        <w:pStyle w:val="BodyText"/>
        <w:rPr>
          <w:b/>
          <w:sz w:val="20"/>
        </w:rPr>
      </w:pPr>
    </w:p>
    <w:p w14:paraId="56F32027" w14:textId="77777777" w:rsidR="00DF6912" w:rsidRDefault="00DF6912">
      <w:pPr>
        <w:pStyle w:val="BodyText"/>
        <w:rPr>
          <w:b/>
          <w:sz w:val="20"/>
        </w:rPr>
      </w:pPr>
    </w:p>
    <w:p w14:paraId="56F32028" w14:textId="77777777" w:rsidR="00DF6912" w:rsidRDefault="00DF6912">
      <w:pPr>
        <w:pStyle w:val="BodyText"/>
        <w:rPr>
          <w:b/>
          <w:sz w:val="20"/>
        </w:rPr>
      </w:pPr>
    </w:p>
    <w:p w14:paraId="56F32029" w14:textId="77777777" w:rsidR="00DF6912" w:rsidRDefault="00DF6912">
      <w:pPr>
        <w:pStyle w:val="BodyText"/>
        <w:rPr>
          <w:b/>
          <w:sz w:val="20"/>
        </w:rPr>
      </w:pPr>
    </w:p>
    <w:p w14:paraId="56F3202A" w14:textId="77777777" w:rsidR="00DF6912" w:rsidRDefault="00DF6912">
      <w:pPr>
        <w:pStyle w:val="BodyText"/>
        <w:rPr>
          <w:b/>
          <w:sz w:val="20"/>
        </w:rPr>
      </w:pPr>
    </w:p>
    <w:p w14:paraId="56F3202B" w14:textId="77777777" w:rsidR="00DF6912" w:rsidRDefault="00DF6912">
      <w:pPr>
        <w:pStyle w:val="BodyText"/>
        <w:rPr>
          <w:b/>
          <w:sz w:val="20"/>
        </w:rPr>
      </w:pPr>
    </w:p>
    <w:p w14:paraId="56F3202C" w14:textId="77777777" w:rsidR="00DF6912" w:rsidRDefault="00DF6912">
      <w:pPr>
        <w:pStyle w:val="BodyText"/>
        <w:rPr>
          <w:b/>
          <w:sz w:val="20"/>
        </w:rPr>
      </w:pPr>
    </w:p>
    <w:p w14:paraId="56F3202D" w14:textId="77777777" w:rsidR="00DF6912" w:rsidRDefault="00DF6912">
      <w:pPr>
        <w:pStyle w:val="BodyText"/>
        <w:rPr>
          <w:b/>
          <w:sz w:val="20"/>
        </w:rPr>
      </w:pPr>
    </w:p>
    <w:p w14:paraId="56F3202E" w14:textId="77777777" w:rsidR="00DF6912" w:rsidRDefault="00DF6912">
      <w:pPr>
        <w:pStyle w:val="BodyText"/>
        <w:rPr>
          <w:b/>
          <w:sz w:val="20"/>
        </w:rPr>
      </w:pPr>
    </w:p>
    <w:p w14:paraId="56F3202F" w14:textId="77777777" w:rsidR="00DF6912" w:rsidRDefault="00DF6912">
      <w:pPr>
        <w:pStyle w:val="BodyText"/>
        <w:rPr>
          <w:b/>
          <w:sz w:val="20"/>
        </w:rPr>
      </w:pPr>
    </w:p>
    <w:p w14:paraId="56F32030" w14:textId="77777777" w:rsidR="00DF6912" w:rsidRDefault="00DF6912">
      <w:pPr>
        <w:pStyle w:val="BodyText"/>
        <w:rPr>
          <w:b/>
          <w:sz w:val="20"/>
        </w:rPr>
      </w:pPr>
    </w:p>
    <w:p w14:paraId="56F32031" w14:textId="77777777" w:rsidR="00DF6912" w:rsidRDefault="00DF6912">
      <w:pPr>
        <w:pStyle w:val="BodyText"/>
        <w:rPr>
          <w:b/>
          <w:sz w:val="20"/>
        </w:rPr>
      </w:pPr>
    </w:p>
    <w:p w14:paraId="56F32032" w14:textId="77777777" w:rsidR="00DF6912" w:rsidRDefault="00DF6912">
      <w:pPr>
        <w:pStyle w:val="BodyText"/>
        <w:rPr>
          <w:b/>
          <w:sz w:val="20"/>
        </w:rPr>
      </w:pPr>
    </w:p>
    <w:p w14:paraId="56F32033" w14:textId="77777777" w:rsidR="00DF6912" w:rsidRDefault="00DF6912">
      <w:pPr>
        <w:pStyle w:val="BodyText"/>
        <w:rPr>
          <w:b/>
          <w:sz w:val="20"/>
        </w:rPr>
      </w:pPr>
    </w:p>
    <w:p w14:paraId="56F32034" w14:textId="794D8487" w:rsidR="00DF6912" w:rsidRDefault="00606863">
      <w:pPr>
        <w:pStyle w:val="BodyText"/>
        <w:spacing w:before="10"/>
        <w:rPr>
          <w:b/>
          <w:sz w:val="18"/>
        </w:rPr>
      </w:pPr>
      <w:r>
        <w:rPr>
          <w:noProof/>
        </w:rPr>
        <mc:AlternateContent>
          <mc:Choice Requires="wps">
            <w:drawing>
              <wp:anchor distT="0" distB="0" distL="0" distR="0" simplePos="0" relativeHeight="251657728" behindDoc="1" locked="0" layoutInCell="1" allowOverlap="1" wp14:anchorId="56F3243B" wp14:editId="07C3B042">
                <wp:simplePos x="0" y="0"/>
                <wp:positionH relativeFrom="page">
                  <wp:posOffset>1125220</wp:posOffset>
                </wp:positionH>
                <wp:positionV relativeFrom="paragraph">
                  <wp:posOffset>165100</wp:posOffset>
                </wp:positionV>
                <wp:extent cx="5541010" cy="18415"/>
                <wp:effectExtent l="0" t="0" r="0" b="0"/>
                <wp:wrapTopAndBottom/>
                <wp:docPr id="150297149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101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3C4AC9" id="Rectangle 6" o:spid="_x0000_s1026" style="position:absolute;margin-left:88.6pt;margin-top:13pt;width:436.3pt;height:1.4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" fillcolor="black" stroked="f">
                <w10:wrap type="topAndBottom" anchorx="page"/>
              </v:rect>
            </w:pict>
          </mc:Fallback>
        </mc:AlternateContent>
      </w:r>
    </w:p>
    <w:p w14:paraId="56F32035" w14:textId="77777777" w:rsidR="00DF6912" w:rsidRDefault="00DE7476">
      <w:pPr>
        <w:tabs>
          <w:tab w:val="left" w:pos="4141"/>
          <w:tab w:val="left" w:pos="8243"/>
        </w:tabs>
        <w:ind w:left="540"/>
        <w:rPr>
          <w:rFonts w:ascii="Palatino Linotype" w:hAnsi="Palatino Linotype"/>
          <w:sz w:val="20"/>
        </w:rPr>
      </w:pPr>
      <w:bookmarkStart w:id="8" w:name="_bookmark10"/>
      <w:bookmarkStart w:id="9" w:name="_bookmark11"/>
      <w:bookmarkStart w:id="10" w:name="_bookmark12"/>
      <w:bookmarkEnd w:id="8"/>
      <w:bookmarkEnd w:id="9"/>
      <w:bookmarkEnd w:id="10"/>
      <w:r>
        <w:rPr>
          <w:rFonts w:ascii="Palatino Linotype" w:hAnsi="Palatino Linotype"/>
          <w:i/>
          <w:sz w:val="20"/>
        </w:rPr>
        <w:t>Technical</w:t>
      </w:r>
      <w:r>
        <w:rPr>
          <w:rFonts w:ascii="Palatino Linotype" w:hAnsi="Palatino Linotype"/>
          <w:i/>
          <w:spacing w:val="-4"/>
          <w:sz w:val="20"/>
        </w:rPr>
        <w:t xml:space="preserve"> </w:t>
      </w:r>
      <w:r>
        <w:rPr>
          <w:rFonts w:ascii="Palatino Linotype" w:hAnsi="Palatino Linotype"/>
          <w:i/>
          <w:sz w:val="20"/>
        </w:rPr>
        <w:t>Specification, Section</w:t>
      </w:r>
      <w:r>
        <w:rPr>
          <w:rFonts w:ascii="Palatino Linotype" w:hAnsi="Palatino Linotype"/>
          <w:i/>
          <w:spacing w:val="-4"/>
          <w:sz w:val="20"/>
        </w:rPr>
        <w:t xml:space="preserve"> </w:t>
      </w:r>
      <w:r>
        <w:rPr>
          <w:rFonts w:ascii="Palatino Linotype" w:hAnsi="Palatino Linotype"/>
          <w:i/>
          <w:sz w:val="20"/>
        </w:rPr>
        <w:t>–</w:t>
      </w:r>
      <w:r>
        <w:rPr>
          <w:rFonts w:ascii="Palatino Linotype" w:hAnsi="Palatino Linotype"/>
          <w:i/>
          <w:spacing w:val="-2"/>
          <w:sz w:val="20"/>
        </w:rPr>
        <w:t xml:space="preserve"> </w:t>
      </w:r>
      <w:r>
        <w:rPr>
          <w:rFonts w:ascii="Palatino Linotype" w:hAnsi="Palatino Linotype"/>
          <w:i/>
          <w:sz w:val="20"/>
        </w:rPr>
        <w:t>Project</w:t>
      </w:r>
      <w:r>
        <w:rPr>
          <w:rFonts w:ascii="Palatino Linotype" w:hAnsi="Palatino Linotype"/>
          <w:i/>
          <w:sz w:val="20"/>
        </w:rPr>
        <w:tab/>
        <w:t>{Rev.</w:t>
      </w:r>
      <w:r>
        <w:rPr>
          <w:rFonts w:ascii="Palatino Linotype" w:hAnsi="Palatino Linotype"/>
          <w:i/>
          <w:spacing w:val="-1"/>
          <w:sz w:val="20"/>
        </w:rPr>
        <w:t xml:space="preserve"> </w:t>
      </w:r>
      <w:r>
        <w:rPr>
          <w:rFonts w:ascii="Palatino Linotype" w:hAnsi="Palatino Linotype"/>
          <w:i/>
          <w:sz w:val="20"/>
        </w:rPr>
        <w:t>01}</w:t>
      </w:r>
      <w:r>
        <w:rPr>
          <w:rFonts w:ascii="Palatino Linotype" w:hAnsi="Palatino Linotype"/>
          <w:i/>
          <w:sz w:val="20"/>
        </w:rPr>
        <w:tab/>
      </w:r>
      <w:r>
        <w:rPr>
          <w:rFonts w:ascii="Palatino Linotype" w:hAnsi="Palatino Linotype"/>
          <w:sz w:val="20"/>
        </w:rPr>
        <w:t>Page 1</w:t>
      </w:r>
      <w:r>
        <w:rPr>
          <w:rFonts w:ascii="Palatino Linotype" w:hAnsi="Palatino Linotype"/>
          <w:spacing w:val="-1"/>
          <w:sz w:val="20"/>
        </w:rPr>
        <w:t xml:space="preserve"> </w:t>
      </w:r>
      <w:r>
        <w:rPr>
          <w:rFonts w:ascii="Palatino Linotype" w:hAnsi="Palatino Linotype"/>
          <w:sz w:val="20"/>
        </w:rPr>
        <w:t>of</w:t>
      </w:r>
      <w:r>
        <w:rPr>
          <w:rFonts w:ascii="Palatino Linotype" w:hAnsi="Palatino Linotype"/>
          <w:spacing w:val="-1"/>
          <w:sz w:val="20"/>
        </w:rPr>
        <w:t xml:space="preserve"> </w:t>
      </w:r>
      <w:r>
        <w:rPr>
          <w:rFonts w:ascii="Palatino Linotype" w:hAnsi="Palatino Linotype"/>
          <w:sz w:val="20"/>
        </w:rPr>
        <w:t>7</w:t>
      </w:r>
    </w:p>
    <w:p w14:paraId="6E534EF1" w14:textId="77777777" w:rsidR="007B375E" w:rsidRDefault="007B375E" w:rsidP="007B375E">
      <w:pPr>
        <w:spacing w:before="17" w:line="213" w:lineRule="auto"/>
        <w:ind w:left="20"/>
        <w:rPr>
          <w:rFonts w:ascii="Palatino Linotype"/>
          <w:i/>
          <w:sz w:val="20"/>
        </w:rPr>
      </w:pPr>
      <w:r>
        <w:rPr>
          <w:rFonts w:ascii="Palatino Linotype"/>
          <w:i/>
          <w:sz w:val="20"/>
        </w:rPr>
        <w:t>Retrofitting</w:t>
      </w:r>
      <w:r>
        <w:rPr>
          <w:rFonts w:ascii="Palatino Linotype"/>
          <w:i/>
          <w:spacing w:val="3"/>
          <w:sz w:val="20"/>
        </w:rPr>
        <w:t xml:space="preserve"> </w:t>
      </w:r>
      <w:r>
        <w:rPr>
          <w:rFonts w:ascii="Palatino Linotype"/>
          <w:i/>
          <w:sz w:val="20"/>
        </w:rPr>
        <w:t>of</w:t>
      </w:r>
      <w:r>
        <w:rPr>
          <w:rFonts w:ascii="Palatino Linotype"/>
          <w:i/>
          <w:spacing w:val="4"/>
          <w:sz w:val="20"/>
        </w:rPr>
        <w:t xml:space="preserve"> </w:t>
      </w:r>
      <w:r w:rsidRPr="00C452FB">
        <w:rPr>
          <w:rFonts w:ascii="Palatino Linotype"/>
          <w:i/>
          <w:sz w:val="20"/>
        </w:rPr>
        <w:t xml:space="preserve"> the 220 kV Switchyard equipments and  control &amp; protection system of 400/220kV Mandola Substation with Substation Automation System and Control &amp; Protection System</w:t>
      </w:r>
    </w:p>
    <w:p w14:paraId="56F32037" w14:textId="77777777" w:rsidR="00DF6912" w:rsidRDefault="00DF6912">
      <w:pPr>
        <w:spacing w:line="216" w:lineRule="auto"/>
        <w:rPr>
          <w:rFonts w:ascii="Palatino Linotype"/>
          <w:sz w:val="20"/>
        </w:rPr>
        <w:sectPr w:rsidR="00DF6912">
          <w:type w:val="continuous"/>
          <w:pgSz w:w="11910" w:h="16840"/>
          <w:pgMar w:top="620" w:right="620" w:bottom="280" w:left="1260" w:header="720" w:footer="720" w:gutter="0"/>
          <w:cols w:space="720"/>
        </w:sectPr>
      </w:pPr>
    </w:p>
    <w:p w14:paraId="56F32038" w14:textId="77777777" w:rsidR="00DF6912" w:rsidRDefault="00DE7476" w:rsidP="00BC41BC">
      <w:pPr>
        <w:spacing w:before="80"/>
        <w:ind w:left="3737"/>
        <w:jc w:val="both"/>
        <w:rPr>
          <w:rFonts w:ascii="Cambria"/>
          <w:b/>
        </w:rPr>
      </w:pPr>
      <w:r>
        <w:rPr>
          <w:rFonts w:ascii="Cambria"/>
          <w:b/>
          <w:u w:val="single"/>
        </w:rPr>
        <w:lastRenderedPageBreak/>
        <w:t>SECTION-</w:t>
      </w:r>
      <w:r>
        <w:rPr>
          <w:rFonts w:ascii="Cambria"/>
          <w:b/>
          <w:spacing w:val="-3"/>
          <w:u w:val="single"/>
        </w:rPr>
        <w:t xml:space="preserve"> </w:t>
      </w:r>
      <w:r>
        <w:rPr>
          <w:rFonts w:ascii="Cambria"/>
          <w:b/>
          <w:u w:val="single"/>
        </w:rPr>
        <w:t>PROJECT</w:t>
      </w:r>
    </w:p>
    <w:p w14:paraId="56F32039" w14:textId="77777777" w:rsidR="00DF6912" w:rsidRDefault="00DE7476" w:rsidP="00BC41BC">
      <w:pPr>
        <w:pStyle w:val="Heading3"/>
        <w:numPr>
          <w:ilvl w:val="0"/>
          <w:numId w:val="36"/>
        </w:numPr>
        <w:tabs>
          <w:tab w:val="left" w:pos="929"/>
          <w:tab w:val="left" w:pos="930"/>
        </w:tabs>
        <w:spacing w:before="119"/>
        <w:ind w:hanging="721"/>
        <w:jc w:val="both"/>
      </w:pPr>
      <w:r>
        <w:t>GENERAL</w:t>
      </w:r>
    </w:p>
    <w:p w14:paraId="56F3203A" w14:textId="77777777" w:rsidR="00DF6912" w:rsidRDefault="00DF6912" w:rsidP="00BC41BC">
      <w:pPr>
        <w:pStyle w:val="BodyText"/>
        <w:spacing w:before="5"/>
        <w:jc w:val="both"/>
        <w:rPr>
          <w:b/>
          <w:sz w:val="15"/>
        </w:rPr>
      </w:pPr>
    </w:p>
    <w:p w14:paraId="56F3203B" w14:textId="77777777" w:rsidR="00DF6912" w:rsidRDefault="00DE7476" w:rsidP="00BC41BC">
      <w:pPr>
        <w:pStyle w:val="Heading3"/>
        <w:numPr>
          <w:ilvl w:val="1"/>
          <w:numId w:val="36"/>
        </w:numPr>
        <w:tabs>
          <w:tab w:val="left" w:pos="929"/>
          <w:tab w:val="left" w:pos="930"/>
        </w:tabs>
        <w:spacing w:before="101"/>
        <w:ind w:hanging="721"/>
        <w:jc w:val="both"/>
      </w:pPr>
      <w:r>
        <w:t>Preamble</w:t>
      </w:r>
    </w:p>
    <w:p w14:paraId="56F3203C" w14:textId="77777777" w:rsidR="00DF6912" w:rsidRDefault="00DF6912" w:rsidP="00BC41BC">
      <w:pPr>
        <w:pStyle w:val="BodyText"/>
        <w:spacing w:before="7"/>
        <w:jc w:val="both"/>
        <w:rPr>
          <w:b/>
          <w:sz w:val="20"/>
        </w:rPr>
      </w:pPr>
    </w:p>
    <w:p w14:paraId="56F3203D" w14:textId="77777777" w:rsidR="00DF6912" w:rsidRDefault="00DE7476" w:rsidP="00BC41BC">
      <w:pPr>
        <w:pStyle w:val="BodyText"/>
        <w:spacing w:line="276" w:lineRule="auto"/>
        <w:ind w:left="1001" w:right="1119"/>
        <w:jc w:val="both"/>
      </w:pPr>
      <w:r>
        <w:t>Power Grid Corporation of India Ltd. (POWERGRID), a Govt. of India Enterprise is</w:t>
      </w:r>
      <w:r>
        <w:rPr>
          <w:spacing w:val="1"/>
        </w:rPr>
        <w:t xml:space="preserve"> </w:t>
      </w:r>
      <w:r>
        <w:t>responsible for bulk Power transmission of electrical energy from various Central</w:t>
      </w:r>
      <w:r>
        <w:rPr>
          <w:spacing w:val="1"/>
        </w:rPr>
        <w:t xml:space="preserve"> </w:t>
      </w:r>
      <w:r>
        <w:t>Govt. Power Projects to various utilities/beneficiaries and interconnecting regional</w:t>
      </w:r>
      <w:r>
        <w:rPr>
          <w:spacing w:val="1"/>
        </w:rPr>
        <w:t xml:space="preserve"> </w:t>
      </w:r>
      <w:r>
        <w:t>grids,</w:t>
      </w:r>
      <w:r>
        <w:rPr>
          <w:spacing w:val="1"/>
        </w:rPr>
        <w:t xml:space="preserve"> </w:t>
      </w:r>
      <w:r>
        <w:t>operating</w:t>
      </w:r>
      <w:r>
        <w:rPr>
          <w:spacing w:val="1"/>
        </w:rPr>
        <w:t xml:space="preserve"> </w:t>
      </w:r>
      <w:r>
        <w:t>and</w:t>
      </w:r>
      <w:r>
        <w:rPr>
          <w:spacing w:val="1"/>
        </w:rPr>
        <w:t xml:space="preserve"> </w:t>
      </w:r>
      <w:r>
        <w:t>maintaining</w:t>
      </w:r>
      <w:r>
        <w:rPr>
          <w:spacing w:val="1"/>
        </w:rPr>
        <w:t xml:space="preserve"> </w:t>
      </w:r>
      <w:r>
        <w:t>the</w:t>
      </w:r>
      <w:r>
        <w:rPr>
          <w:spacing w:val="1"/>
        </w:rPr>
        <w:t xml:space="preserve"> </w:t>
      </w:r>
      <w:r>
        <w:t>National</w:t>
      </w:r>
      <w:r>
        <w:rPr>
          <w:spacing w:val="1"/>
        </w:rPr>
        <w:t xml:space="preserve"> </w:t>
      </w:r>
      <w:r>
        <w:t>electrical</w:t>
      </w:r>
      <w:r>
        <w:rPr>
          <w:spacing w:val="1"/>
        </w:rPr>
        <w:t xml:space="preserve"> </w:t>
      </w:r>
      <w:r>
        <w:t>grid</w:t>
      </w:r>
      <w:r>
        <w:rPr>
          <w:spacing w:val="1"/>
        </w:rPr>
        <w:t xml:space="preserve"> </w:t>
      </w:r>
      <w:r>
        <w:t>of</w:t>
      </w:r>
      <w:r>
        <w:rPr>
          <w:spacing w:val="1"/>
        </w:rPr>
        <w:t xml:space="preserve"> </w:t>
      </w:r>
      <w:r>
        <w:t>India.</w:t>
      </w:r>
      <w:r>
        <w:rPr>
          <w:spacing w:val="1"/>
        </w:rPr>
        <w:t xml:space="preserve"> </w:t>
      </w:r>
      <w:r>
        <w:t>It</w:t>
      </w:r>
      <w:r>
        <w:rPr>
          <w:spacing w:val="49"/>
        </w:rPr>
        <w:t xml:space="preserve"> </w:t>
      </w:r>
      <w:r>
        <w:t>is</w:t>
      </w:r>
      <w:r>
        <w:rPr>
          <w:spacing w:val="1"/>
        </w:rPr>
        <w:t xml:space="preserve"> </w:t>
      </w:r>
      <w:r>
        <w:t>established with mandate of "We will become a Global Transmission Company with</w:t>
      </w:r>
      <w:r>
        <w:rPr>
          <w:spacing w:val="1"/>
        </w:rPr>
        <w:t xml:space="preserve"> </w:t>
      </w:r>
      <w:r>
        <w:t>Dominant</w:t>
      </w:r>
      <w:r>
        <w:rPr>
          <w:spacing w:val="-4"/>
        </w:rPr>
        <w:t xml:space="preserve"> </w:t>
      </w:r>
      <w:r>
        <w:t>Leadership</w:t>
      </w:r>
      <w:r>
        <w:rPr>
          <w:spacing w:val="-3"/>
        </w:rPr>
        <w:t xml:space="preserve"> </w:t>
      </w:r>
      <w:r>
        <w:t>in</w:t>
      </w:r>
      <w:r>
        <w:rPr>
          <w:spacing w:val="-3"/>
        </w:rPr>
        <w:t xml:space="preserve"> </w:t>
      </w:r>
      <w:r>
        <w:t>Emerging</w:t>
      </w:r>
      <w:r>
        <w:rPr>
          <w:spacing w:val="-1"/>
        </w:rPr>
        <w:t xml:space="preserve"> </w:t>
      </w:r>
      <w:r>
        <w:t>Power</w:t>
      </w:r>
      <w:r>
        <w:rPr>
          <w:spacing w:val="-3"/>
        </w:rPr>
        <w:t xml:space="preserve"> </w:t>
      </w:r>
      <w:r>
        <w:t>Markets</w:t>
      </w:r>
      <w:r>
        <w:rPr>
          <w:spacing w:val="-1"/>
        </w:rPr>
        <w:t xml:space="preserve"> </w:t>
      </w:r>
      <w:r>
        <w:t>with</w:t>
      </w:r>
      <w:r>
        <w:rPr>
          <w:spacing w:val="-4"/>
        </w:rPr>
        <w:t xml:space="preserve"> </w:t>
      </w:r>
      <w:r>
        <w:t>World</w:t>
      </w:r>
      <w:r>
        <w:rPr>
          <w:spacing w:val="-2"/>
        </w:rPr>
        <w:t xml:space="preserve"> </w:t>
      </w:r>
      <w:r>
        <w:t>Class</w:t>
      </w:r>
      <w:r>
        <w:rPr>
          <w:spacing w:val="-1"/>
        </w:rPr>
        <w:t xml:space="preserve"> </w:t>
      </w:r>
      <w:r>
        <w:t>Capabilities</w:t>
      </w:r>
      <w:r>
        <w:rPr>
          <w:spacing w:val="-1"/>
        </w:rPr>
        <w:t xml:space="preserve"> </w:t>
      </w:r>
      <w:r>
        <w:t>by:</w:t>
      </w:r>
    </w:p>
    <w:p w14:paraId="56F3203E" w14:textId="77777777" w:rsidR="00DF6912" w:rsidRDefault="00DE7476" w:rsidP="00BC41BC">
      <w:pPr>
        <w:pStyle w:val="ListParagraph"/>
        <w:numPr>
          <w:ilvl w:val="0"/>
          <w:numId w:val="35"/>
        </w:numPr>
        <w:tabs>
          <w:tab w:val="left" w:pos="1542"/>
        </w:tabs>
        <w:spacing w:before="122" w:line="276" w:lineRule="auto"/>
        <w:ind w:right="1122"/>
        <w:jc w:val="both"/>
      </w:pPr>
      <w:r>
        <w:t>World</w:t>
      </w:r>
      <w:r>
        <w:rPr>
          <w:spacing w:val="32"/>
        </w:rPr>
        <w:t xml:space="preserve"> </w:t>
      </w:r>
      <w:r>
        <w:t>Class:</w:t>
      </w:r>
      <w:r>
        <w:rPr>
          <w:spacing w:val="32"/>
        </w:rPr>
        <w:t xml:space="preserve"> </w:t>
      </w:r>
      <w:r>
        <w:t>Setting</w:t>
      </w:r>
      <w:r>
        <w:rPr>
          <w:spacing w:val="37"/>
        </w:rPr>
        <w:t xml:space="preserve"> </w:t>
      </w:r>
      <w:r>
        <w:t>superior</w:t>
      </w:r>
      <w:r>
        <w:rPr>
          <w:spacing w:val="33"/>
        </w:rPr>
        <w:t xml:space="preserve"> </w:t>
      </w:r>
      <w:r>
        <w:t>standards</w:t>
      </w:r>
      <w:r>
        <w:rPr>
          <w:spacing w:val="33"/>
        </w:rPr>
        <w:t xml:space="preserve"> </w:t>
      </w:r>
      <w:r>
        <w:t>in</w:t>
      </w:r>
      <w:r>
        <w:rPr>
          <w:spacing w:val="35"/>
        </w:rPr>
        <w:t xml:space="preserve"> </w:t>
      </w:r>
      <w:r>
        <w:t>capital</w:t>
      </w:r>
      <w:r>
        <w:rPr>
          <w:spacing w:val="35"/>
        </w:rPr>
        <w:t xml:space="preserve"> </w:t>
      </w:r>
      <w:r>
        <w:t>project</w:t>
      </w:r>
      <w:r>
        <w:rPr>
          <w:spacing w:val="32"/>
        </w:rPr>
        <w:t xml:space="preserve"> </w:t>
      </w:r>
      <w:r>
        <w:t>management</w:t>
      </w:r>
      <w:r>
        <w:rPr>
          <w:spacing w:val="35"/>
        </w:rPr>
        <w:t xml:space="preserve"> </w:t>
      </w:r>
      <w:r>
        <w:t>and</w:t>
      </w:r>
      <w:r>
        <w:rPr>
          <w:spacing w:val="-46"/>
        </w:rPr>
        <w:t xml:space="preserve"> </w:t>
      </w:r>
      <w:r>
        <w:t>operations</w:t>
      </w:r>
      <w:r>
        <w:rPr>
          <w:spacing w:val="-1"/>
        </w:rPr>
        <w:t xml:space="preserve"> </w:t>
      </w:r>
      <w:r>
        <w:t>for the</w:t>
      </w:r>
      <w:r>
        <w:rPr>
          <w:spacing w:val="-3"/>
        </w:rPr>
        <w:t xml:space="preserve"> </w:t>
      </w:r>
      <w:r>
        <w:t>industry</w:t>
      </w:r>
      <w:r>
        <w:rPr>
          <w:spacing w:val="-1"/>
        </w:rPr>
        <w:t xml:space="preserve"> </w:t>
      </w:r>
      <w:r>
        <w:t>and</w:t>
      </w:r>
      <w:r>
        <w:rPr>
          <w:spacing w:val="-1"/>
        </w:rPr>
        <w:t xml:space="preserve"> </w:t>
      </w:r>
      <w:r>
        <w:t>ourselves.</w:t>
      </w:r>
    </w:p>
    <w:p w14:paraId="56F3203F" w14:textId="77777777" w:rsidR="00DF6912" w:rsidRDefault="00DE7476" w:rsidP="00BC41BC">
      <w:pPr>
        <w:pStyle w:val="ListParagraph"/>
        <w:numPr>
          <w:ilvl w:val="0"/>
          <w:numId w:val="35"/>
        </w:numPr>
        <w:tabs>
          <w:tab w:val="left" w:pos="1542"/>
        </w:tabs>
        <w:spacing w:line="276" w:lineRule="auto"/>
        <w:ind w:right="1122"/>
        <w:jc w:val="both"/>
      </w:pPr>
      <w:r>
        <w:t>Global: Leveraging</w:t>
      </w:r>
      <w:r>
        <w:rPr>
          <w:spacing w:val="2"/>
        </w:rPr>
        <w:t xml:space="preserve"> </w:t>
      </w:r>
      <w:r>
        <w:t>capabilities</w:t>
      </w:r>
      <w:r>
        <w:rPr>
          <w:spacing w:val="2"/>
        </w:rPr>
        <w:t xml:space="preserve"> </w:t>
      </w:r>
      <w:r>
        <w:t>to</w:t>
      </w:r>
      <w:r>
        <w:rPr>
          <w:spacing w:val="1"/>
        </w:rPr>
        <w:t xml:space="preserve"> </w:t>
      </w:r>
      <w:r>
        <w:t>consistently generate</w:t>
      </w:r>
      <w:r>
        <w:rPr>
          <w:spacing w:val="1"/>
        </w:rPr>
        <w:t xml:space="preserve"> </w:t>
      </w:r>
      <w:r>
        <w:t>maximum</w:t>
      </w:r>
      <w:r>
        <w:rPr>
          <w:spacing w:val="1"/>
        </w:rPr>
        <w:t xml:space="preserve"> </w:t>
      </w:r>
      <w:r>
        <w:t>value</w:t>
      </w:r>
      <w:r>
        <w:rPr>
          <w:spacing w:val="1"/>
        </w:rPr>
        <w:t xml:space="preserve"> </w:t>
      </w:r>
      <w:r>
        <w:t>for</w:t>
      </w:r>
      <w:r>
        <w:rPr>
          <w:spacing w:val="1"/>
        </w:rPr>
        <w:t xml:space="preserve"> </w:t>
      </w:r>
      <w:r>
        <w:t>all</w:t>
      </w:r>
      <w:r>
        <w:rPr>
          <w:spacing w:val="-45"/>
        </w:rPr>
        <w:t xml:space="preserve"> </w:t>
      </w:r>
      <w:r>
        <w:t>stakeholders in</w:t>
      </w:r>
      <w:r>
        <w:rPr>
          <w:spacing w:val="-1"/>
        </w:rPr>
        <w:t xml:space="preserve"> </w:t>
      </w:r>
      <w:r>
        <w:t>India</w:t>
      </w:r>
      <w:r>
        <w:rPr>
          <w:spacing w:val="-1"/>
        </w:rPr>
        <w:t xml:space="preserve"> </w:t>
      </w:r>
      <w:r>
        <w:t>and</w:t>
      </w:r>
      <w:r>
        <w:rPr>
          <w:spacing w:val="-3"/>
        </w:rPr>
        <w:t xml:space="preserve"> </w:t>
      </w:r>
      <w:r>
        <w:t>in</w:t>
      </w:r>
      <w:r>
        <w:rPr>
          <w:spacing w:val="-1"/>
        </w:rPr>
        <w:t xml:space="preserve"> </w:t>
      </w:r>
      <w:r>
        <w:t>emerging and</w:t>
      </w:r>
      <w:r>
        <w:rPr>
          <w:spacing w:val="-3"/>
        </w:rPr>
        <w:t xml:space="preserve"> </w:t>
      </w:r>
      <w:r>
        <w:t>growing</w:t>
      </w:r>
      <w:r>
        <w:rPr>
          <w:spacing w:val="-3"/>
        </w:rPr>
        <w:t xml:space="preserve"> </w:t>
      </w:r>
      <w:r>
        <w:t>economies.</w:t>
      </w:r>
    </w:p>
    <w:p w14:paraId="56F32040" w14:textId="77777777" w:rsidR="00DF6912" w:rsidRDefault="00DE7476" w:rsidP="00BC41BC">
      <w:pPr>
        <w:pStyle w:val="ListParagraph"/>
        <w:numPr>
          <w:ilvl w:val="0"/>
          <w:numId w:val="35"/>
        </w:numPr>
        <w:tabs>
          <w:tab w:val="left" w:pos="1542"/>
        </w:tabs>
        <w:spacing w:line="255" w:lineRule="exact"/>
        <w:ind w:hanging="361"/>
        <w:jc w:val="both"/>
      </w:pPr>
      <w:r>
        <w:t>Inspiring,</w:t>
      </w:r>
      <w:r>
        <w:rPr>
          <w:spacing w:val="-4"/>
        </w:rPr>
        <w:t xml:space="preserve"> </w:t>
      </w:r>
      <w:r>
        <w:t>nurturing</w:t>
      </w:r>
      <w:r>
        <w:rPr>
          <w:spacing w:val="-2"/>
        </w:rPr>
        <w:t xml:space="preserve"> </w:t>
      </w:r>
      <w:r>
        <w:t>and</w:t>
      </w:r>
      <w:r>
        <w:rPr>
          <w:spacing w:val="-4"/>
        </w:rPr>
        <w:t xml:space="preserve"> </w:t>
      </w:r>
      <w:r>
        <w:t>empowering</w:t>
      </w:r>
      <w:r>
        <w:rPr>
          <w:spacing w:val="-2"/>
        </w:rPr>
        <w:t xml:space="preserve"> </w:t>
      </w:r>
      <w:r>
        <w:t>the</w:t>
      </w:r>
      <w:r>
        <w:rPr>
          <w:spacing w:val="-3"/>
        </w:rPr>
        <w:t xml:space="preserve"> </w:t>
      </w:r>
      <w:r>
        <w:t>next</w:t>
      </w:r>
      <w:r>
        <w:rPr>
          <w:spacing w:val="-4"/>
        </w:rPr>
        <w:t xml:space="preserve"> </w:t>
      </w:r>
      <w:r>
        <w:t>generation</w:t>
      </w:r>
      <w:r>
        <w:rPr>
          <w:spacing w:val="-4"/>
        </w:rPr>
        <w:t xml:space="preserve"> </w:t>
      </w:r>
      <w:r>
        <w:t>of</w:t>
      </w:r>
      <w:r>
        <w:rPr>
          <w:spacing w:val="-3"/>
        </w:rPr>
        <w:t xml:space="preserve"> </w:t>
      </w:r>
      <w:r>
        <w:t>professionals.</w:t>
      </w:r>
    </w:p>
    <w:p w14:paraId="56F32041" w14:textId="77777777" w:rsidR="00DF6912" w:rsidRDefault="00DE7476" w:rsidP="00BC41BC">
      <w:pPr>
        <w:pStyle w:val="ListParagraph"/>
        <w:numPr>
          <w:ilvl w:val="0"/>
          <w:numId w:val="35"/>
        </w:numPr>
        <w:tabs>
          <w:tab w:val="left" w:pos="1542"/>
        </w:tabs>
        <w:spacing w:before="39"/>
        <w:ind w:right="1120"/>
        <w:jc w:val="both"/>
      </w:pPr>
      <w:r>
        <w:t>Achieving</w:t>
      </w:r>
      <w:r>
        <w:rPr>
          <w:spacing w:val="24"/>
        </w:rPr>
        <w:t xml:space="preserve"> </w:t>
      </w:r>
      <w:r>
        <w:t>continuous</w:t>
      </w:r>
      <w:r>
        <w:rPr>
          <w:spacing w:val="22"/>
        </w:rPr>
        <w:t xml:space="preserve"> </w:t>
      </w:r>
      <w:r>
        <w:t>improvements</w:t>
      </w:r>
      <w:r>
        <w:rPr>
          <w:spacing w:val="25"/>
        </w:rPr>
        <w:t xml:space="preserve"> </w:t>
      </w:r>
      <w:r>
        <w:t>through</w:t>
      </w:r>
      <w:r>
        <w:rPr>
          <w:spacing w:val="21"/>
        </w:rPr>
        <w:t xml:space="preserve"> </w:t>
      </w:r>
      <w:r>
        <w:t>innovation</w:t>
      </w:r>
      <w:r>
        <w:rPr>
          <w:spacing w:val="22"/>
        </w:rPr>
        <w:t xml:space="preserve"> </w:t>
      </w:r>
      <w:r>
        <w:t>and</w:t>
      </w:r>
      <w:r>
        <w:rPr>
          <w:spacing w:val="20"/>
        </w:rPr>
        <w:t xml:space="preserve"> </w:t>
      </w:r>
      <w:r>
        <w:t>state</w:t>
      </w:r>
      <w:r>
        <w:rPr>
          <w:spacing w:val="23"/>
        </w:rPr>
        <w:t xml:space="preserve"> </w:t>
      </w:r>
      <w:r>
        <w:t>of</w:t>
      </w:r>
      <w:r>
        <w:rPr>
          <w:spacing w:val="24"/>
        </w:rPr>
        <w:t xml:space="preserve"> </w:t>
      </w:r>
      <w:r>
        <w:t>the</w:t>
      </w:r>
      <w:r>
        <w:rPr>
          <w:spacing w:val="21"/>
        </w:rPr>
        <w:t xml:space="preserve"> </w:t>
      </w:r>
      <w:r>
        <w:t>art</w:t>
      </w:r>
      <w:r>
        <w:rPr>
          <w:spacing w:val="-46"/>
        </w:rPr>
        <w:t xml:space="preserve"> </w:t>
      </w:r>
      <w:r>
        <w:t>technology.</w:t>
      </w:r>
    </w:p>
    <w:p w14:paraId="56F32042" w14:textId="77777777" w:rsidR="00DF6912" w:rsidRDefault="00DE7476" w:rsidP="00BC41BC">
      <w:pPr>
        <w:pStyle w:val="ListParagraph"/>
        <w:numPr>
          <w:ilvl w:val="0"/>
          <w:numId w:val="35"/>
        </w:numPr>
        <w:tabs>
          <w:tab w:val="left" w:pos="1542"/>
        </w:tabs>
        <w:spacing w:before="36" w:line="257" w:lineRule="exact"/>
        <w:ind w:hanging="361"/>
        <w:jc w:val="both"/>
      </w:pPr>
      <w:r>
        <w:t>Committing</w:t>
      </w:r>
      <w:r>
        <w:rPr>
          <w:spacing w:val="10"/>
        </w:rPr>
        <w:t xml:space="preserve"> </w:t>
      </w:r>
      <w:r>
        <w:t>to</w:t>
      </w:r>
      <w:r>
        <w:rPr>
          <w:spacing w:val="9"/>
        </w:rPr>
        <w:t xml:space="preserve"> </w:t>
      </w:r>
      <w:r>
        <w:t>highest</w:t>
      </w:r>
      <w:r>
        <w:rPr>
          <w:spacing w:val="9"/>
        </w:rPr>
        <w:t xml:space="preserve"> </w:t>
      </w:r>
      <w:r>
        <w:t>standards</w:t>
      </w:r>
      <w:r>
        <w:rPr>
          <w:spacing w:val="10"/>
        </w:rPr>
        <w:t xml:space="preserve"> </w:t>
      </w:r>
      <w:r>
        <w:t>in</w:t>
      </w:r>
      <w:r>
        <w:rPr>
          <w:spacing w:val="9"/>
        </w:rPr>
        <w:t xml:space="preserve"> </w:t>
      </w:r>
      <w:r>
        <w:t>health,</w:t>
      </w:r>
      <w:r>
        <w:rPr>
          <w:spacing w:val="10"/>
        </w:rPr>
        <w:t xml:space="preserve"> </w:t>
      </w:r>
      <w:r>
        <w:t>safety,</w:t>
      </w:r>
      <w:r>
        <w:rPr>
          <w:spacing w:val="9"/>
        </w:rPr>
        <w:t xml:space="preserve"> </w:t>
      </w:r>
      <w:r>
        <w:t>security</w:t>
      </w:r>
      <w:r>
        <w:rPr>
          <w:spacing w:val="8"/>
        </w:rPr>
        <w:t xml:space="preserve"> </w:t>
      </w:r>
      <w:r>
        <w:t>and</w:t>
      </w:r>
      <w:r>
        <w:rPr>
          <w:spacing w:val="8"/>
        </w:rPr>
        <w:t xml:space="preserve"> </w:t>
      </w:r>
      <w:r>
        <w:t>environment.”</w:t>
      </w:r>
    </w:p>
    <w:p w14:paraId="56F32043" w14:textId="77777777" w:rsidR="00DF6912" w:rsidRDefault="00DE7476" w:rsidP="00BC41BC">
      <w:pPr>
        <w:pStyle w:val="BodyText"/>
        <w:spacing w:line="257" w:lineRule="exact"/>
        <w:ind w:left="1541"/>
        <w:jc w:val="both"/>
      </w:pPr>
      <w:r>
        <w:t>as</w:t>
      </w:r>
      <w:r>
        <w:rPr>
          <w:spacing w:val="-1"/>
        </w:rPr>
        <w:t xml:space="preserve"> </w:t>
      </w:r>
      <w:r>
        <w:t>its</w:t>
      </w:r>
      <w:r>
        <w:rPr>
          <w:spacing w:val="-1"/>
        </w:rPr>
        <w:t xml:space="preserve"> </w:t>
      </w:r>
      <w:r>
        <w:t>mission.</w:t>
      </w:r>
    </w:p>
    <w:p w14:paraId="56F32044" w14:textId="77696E0A" w:rsidR="00DF6912" w:rsidRDefault="00DE7476" w:rsidP="00BC41BC">
      <w:pPr>
        <w:pStyle w:val="ListParagraph"/>
        <w:numPr>
          <w:ilvl w:val="1"/>
          <w:numId w:val="36"/>
        </w:numPr>
        <w:tabs>
          <w:tab w:val="left" w:pos="1001"/>
          <w:tab w:val="left" w:pos="1002"/>
        </w:tabs>
        <w:spacing w:before="37"/>
        <w:ind w:left="1001" w:right="1113" w:hanging="900"/>
        <w:jc w:val="both"/>
      </w:pPr>
      <w:r>
        <w:t>POWERGRID is retrofitting the</w:t>
      </w:r>
      <w:r w:rsidR="00233716">
        <w:t xml:space="preserve"> 220 kV</w:t>
      </w:r>
      <w:r>
        <w:t xml:space="preserve"> </w:t>
      </w:r>
      <w:r w:rsidR="008D7D61">
        <w:t>Switch</w:t>
      </w:r>
      <w:r w:rsidR="0085561A">
        <w:t>yard</w:t>
      </w:r>
      <w:r w:rsidR="002A6F29">
        <w:t xml:space="preserve"> equipments</w:t>
      </w:r>
      <w:r w:rsidR="003C09B0">
        <w:t xml:space="preserve"> and </w:t>
      </w:r>
      <w:r w:rsidR="002A6F29">
        <w:t xml:space="preserve"> </w:t>
      </w:r>
      <w:r>
        <w:t xml:space="preserve">control </w:t>
      </w:r>
      <w:r w:rsidR="003C09B0">
        <w:t>&amp;</w:t>
      </w:r>
      <w:r>
        <w:t xml:space="preserve"> protection system of 400/220kV </w:t>
      </w:r>
      <w:r w:rsidR="003C09B0">
        <w:t>Mandola</w:t>
      </w:r>
      <w:r>
        <w:rPr>
          <w:spacing w:val="-46"/>
        </w:rPr>
        <w:t xml:space="preserve"> </w:t>
      </w:r>
      <w:r>
        <w:t>Substation with Substation Automation System and</w:t>
      </w:r>
      <w:r>
        <w:rPr>
          <w:spacing w:val="1"/>
        </w:rPr>
        <w:t xml:space="preserve"> </w:t>
      </w:r>
      <w:r>
        <w:t>Control</w:t>
      </w:r>
      <w:r>
        <w:rPr>
          <w:spacing w:val="-2"/>
        </w:rPr>
        <w:t xml:space="preserve"> </w:t>
      </w:r>
      <w:r>
        <w:t>&amp;</w:t>
      </w:r>
      <w:r>
        <w:rPr>
          <w:spacing w:val="-1"/>
        </w:rPr>
        <w:t xml:space="preserve"> </w:t>
      </w:r>
      <w:r>
        <w:t>Protection</w:t>
      </w:r>
      <w:r>
        <w:rPr>
          <w:spacing w:val="-1"/>
        </w:rPr>
        <w:t xml:space="preserve"> </w:t>
      </w:r>
      <w:r>
        <w:t>System.</w:t>
      </w:r>
    </w:p>
    <w:p w14:paraId="56F32045" w14:textId="77777777" w:rsidR="00DF6912" w:rsidRDefault="00DF6912" w:rsidP="00BC41BC">
      <w:pPr>
        <w:pStyle w:val="BodyText"/>
        <w:spacing w:before="1"/>
        <w:jc w:val="both"/>
      </w:pPr>
    </w:p>
    <w:p w14:paraId="56F32046" w14:textId="77777777" w:rsidR="00DF6912" w:rsidRDefault="00DE7476" w:rsidP="00BC41BC">
      <w:pPr>
        <w:pStyle w:val="BodyText"/>
        <w:ind w:left="953"/>
        <w:jc w:val="both"/>
      </w:pPr>
      <w:r>
        <w:t>The</w:t>
      </w:r>
      <w:r>
        <w:rPr>
          <w:spacing w:val="-2"/>
        </w:rPr>
        <w:t xml:space="preserve"> </w:t>
      </w:r>
      <w:r>
        <w:t>following</w:t>
      </w:r>
      <w:r>
        <w:rPr>
          <w:spacing w:val="-3"/>
        </w:rPr>
        <w:t xml:space="preserve"> </w:t>
      </w:r>
      <w:r>
        <w:t>sections</w:t>
      </w:r>
      <w:r>
        <w:rPr>
          <w:spacing w:val="-1"/>
        </w:rPr>
        <w:t xml:space="preserve"> </w:t>
      </w:r>
      <w:r>
        <w:t>would</w:t>
      </w:r>
      <w:r>
        <w:rPr>
          <w:spacing w:val="-2"/>
        </w:rPr>
        <w:t xml:space="preserve"> </w:t>
      </w:r>
      <w:r>
        <w:t>cover</w:t>
      </w:r>
      <w:r>
        <w:rPr>
          <w:spacing w:val="-3"/>
        </w:rPr>
        <w:t xml:space="preserve"> </w:t>
      </w:r>
      <w:r>
        <w:t>the</w:t>
      </w:r>
      <w:r>
        <w:rPr>
          <w:spacing w:val="-2"/>
        </w:rPr>
        <w:t xml:space="preserve"> </w:t>
      </w:r>
      <w:r>
        <w:t>scope</w:t>
      </w:r>
      <w:r>
        <w:rPr>
          <w:spacing w:val="-1"/>
        </w:rPr>
        <w:t xml:space="preserve"> </w:t>
      </w:r>
      <w:r>
        <w:t>of</w:t>
      </w:r>
      <w:r>
        <w:rPr>
          <w:spacing w:val="-1"/>
        </w:rPr>
        <w:t xml:space="preserve"> </w:t>
      </w:r>
      <w:r>
        <w:t>work</w:t>
      </w:r>
      <w:r>
        <w:rPr>
          <w:spacing w:val="-3"/>
        </w:rPr>
        <w:t xml:space="preserve"> </w:t>
      </w:r>
      <w:r>
        <w:t>and</w:t>
      </w:r>
      <w:r>
        <w:rPr>
          <w:spacing w:val="-2"/>
        </w:rPr>
        <w:t xml:space="preserve"> </w:t>
      </w:r>
      <w:r>
        <w:t>other</w:t>
      </w:r>
      <w:r>
        <w:rPr>
          <w:spacing w:val="-2"/>
        </w:rPr>
        <w:t xml:space="preserve"> </w:t>
      </w:r>
      <w:r>
        <w:t>relevant</w:t>
      </w:r>
      <w:r>
        <w:rPr>
          <w:spacing w:val="-2"/>
        </w:rPr>
        <w:t xml:space="preserve"> </w:t>
      </w:r>
      <w:r>
        <w:t>details.</w:t>
      </w:r>
    </w:p>
    <w:p w14:paraId="56F32047" w14:textId="77777777" w:rsidR="00DF6912" w:rsidRDefault="00DF6912" w:rsidP="00BC41BC">
      <w:pPr>
        <w:pStyle w:val="BodyText"/>
        <w:spacing w:before="9"/>
        <w:jc w:val="both"/>
        <w:rPr>
          <w:sz w:val="29"/>
        </w:rPr>
      </w:pPr>
    </w:p>
    <w:p w14:paraId="56F32048" w14:textId="77777777" w:rsidR="00DF6912" w:rsidRDefault="00DE7476" w:rsidP="00BC41BC">
      <w:pPr>
        <w:pStyle w:val="Heading3"/>
        <w:numPr>
          <w:ilvl w:val="0"/>
          <w:numId w:val="34"/>
        </w:numPr>
        <w:tabs>
          <w:tab w:val="left" w:pos="929"/>
          <w:tab w:val="left" w:pos="930"/>
        </w:tabs>
        <w:ind w:hanging="721"/>
        <w:jc w:val="both"/>
      </w:pPr>
      <w:r>
        <w:t>INTENT</w:t>
      </w:r>
      <w:r>
        <w:rPr>
          <w:spacing w:val="-3"/>
        </w:rPr>
        <w:t xml:space="preserve"> </w:t>
      </w:r>
      <w:r>
        <w:t>OF</w:t>
      </w:r>
      <w:r>
        <w:rPr>
          <w:spacing w:val="-2"/>
        </w:rPr>
        <w:t xml:space="preserve"> </w:t>
      </w:r>
      <w:r>
        <w:t>SPECIFICATION</w:t>
      </w:r>
    </w:p>
    <w:p w14:paraId="56F32049" w14:textId="2A463AED" w:rsidR="00DF6912" w:rsidRDefault="00DE7476" w:rsidP="00BC41BC">
      <w:pPr>
        <w:pStyle w:val="ListParagraph"/>
        <w:numPr>
          <w:ilvl w:val="1"/>
          <w:numId w:val="33"/>
        </w:numPr>
        <w:tabs>
          <w:tab w:val="left" w:pos="1001"/>
          <w:tab w:val="left" w:pos="1002"/>
        </w:tabs>
        <w:spacing w:before="119"/>
        <w:ind w:right="735"/>
        <w:jc w:val="both"/>
      </w:pPr>
      <w:r>
        <w:t>The</w:t>
      </w:r>
      <w:r>
        <w:rPr>
          <w:spacing w:val="1"/>
        </w:rPr>
        <w:t xml:space="preserve"> </w:t>
      </w:r>
      <w:r>
        <w:t>specification</w:t>
      </w:r>
      <w:r>
        <w:rPr>
          <w:spacing w:val="1"/>
        </w:rPr>
        <w:t xml:space="preserve"> </w:t>
      </w:r>
      <w:r>
        <w:t>includes</w:t>
      </w:r>
      <w:r>
        <w:rPr>
          <w:spacing w:val="1"/>
        </w:rPr>
        <w:t xml:space="preserve"> </w:t>
      </w:r>
      <w:r>
        <w:t>design,</w:t>
      </w:r>
      <w:r>
        <w:rPr>
          <w:spacing w:val="1"/>
        </w:rPr>
        <w:t xml:space="preserve"> </w:t>
      </w:r>
      <w:r>
        <w:t>engineering,</w:t>
      </w:r>
      <w:r>
        <w:rPr>
          <w:spacing w:val="1"/>
        </w:rPr>
        <w:t xml:space="preserve"> </w:t>
      </w:r>
      <w:r>
        <w:t>manufacture,</w:t>
      </w:r>
      <w:r>
        <w:rPr>
          <w:spacing w:val="1"/>
        </w:rPr>
        <w:t xml:space="preserve"> </w:t>
      </w:r>
      <w:r>
        <w:t>fabrication,</w:t>
      </w:r>
      <w:r>
        <w:rPr>
          <w:spacing w:val="1"/>
        </w:rPr>
        <w:t xml:space="preserve"> </w:t>
      </w:r>
      <w:r>
        <w:t>testing</w:t>
      </w:r>
      <w:r>
        <w:rPr>
          <w:spacing w:val="1"/>
        </w:rPr>
        <w:t xml:space="preserve"> </w:t>
      </w:r>
      <w:r>
        <w:t>at</w:t>
      </w:r>
      <w:r>
        <w:rPr>
          <w:spacing w:val="1"/>
        </w:rPr>
        <w:t xml:space="preserve"> </w:t>
      </w:r>
      <w:r>
        <w:t>manufacturers works, supply including transportation &amp; insurance, unloading at site,</w:t>
      </w:r>
      <w:r>
        <w:rPr>
          <w:spacing w:val="1"/>
        </w:rPr>
        <w:t xml:space="preserve"> </w:t>
      </w:r>
      <w:r>
        <w:t>storage, erection, testing and commissioning at site</w:t>
      </w:r>
      <w:r w:rsidR="007355DA">
        <w:t xml:space="preserve"> of switchyard equipments and Control and relay panels</w:t>
      </w:r>
      <w:r>
        <w:t xml:space="preserve"> </w:t>
      </w:r>
      <w:r w:rsidR="000F739B">
        <w:t xml:space="preserve">and dismantling of existing  switchyard equipments </w:t>
      </w:r>
      <w:r>
        <w:t>to retrofit the existing</w:t>
      </w:r>
      <w:r>
        <w:rPr>
          <w:spacing w:val="1"/>
        </w:rPr>
        <w:t xml:space="preserve"> </w:t>
      </w:r>
      <w:r w:rsidR="007355DA">
        <w:rPr>
          <w:spacing w:val="1"/>
        </w:rPr>
        <w:t>220 kV Switchyard</w:t>
      </w:r>
      <w:r>
        <w:t xml:space="preserve"> on turnkey basis at 400/220kV </w:t>
      </w:r>
      <w:r w:rsidR="005E5866">
        <w:t>Mandola</w:t>
      </w:r>
      <w:r>
        <w:t xml:space="preserve"> substation, as</w:t>
      </w:r>
      <w:r w:rsidRPr="005E5866">
        <w:rPr>
          <w:spacing w:val="1"/>
        </w:rPr>
        <w:t xml:space="preserve"> </w:t>
      </w:r>
      <w:r>
        <w:t>required.</w:t>
      </w:r>
    </w:p>
    <w:p w14:paraId="56F3204A" w14:textId="77777777" w:rsidR="00DF6912" w:rsidRDefault="00DE7476" w:rsidP="00BC41BC">
      <w:pPr>
        <w:pStyle w:val="ListParagraph"/>
        <w:numPr>
          <w:ilvl w:val="1"/>
          <w:numId w:val="33"/>
        </w:numPr>
        <w:tabs>
          <w:tab w:val="left" w:pos="1001"/>
          <w:tab w:val="left" w:pos="1002"/>
        </w:tabs>
        <w:spacing w:before="121"/>
        <w:ind w:right="734"/>
        <w:jc w:val="both"/>
      </w:pPr>
      <w:r>
        <w:t>It is the intent of this specification to describe primary features, materials, and design &amp;</w:t>
      </w:r>
      <w:r>
        <w:rPr>
          <w:spacing w:val="1"/>
        </w:rPr>
        <w:t xml:space="preserve"> </w:t>
      </w:r>
      <w:r>
        <w:t>performance</w:t>
      </w:r>
      <w:r>
        <w:rPr>
          <w:spacing w:val="1"/>
        </w:rPr>
        <w:t xml:space="preserve"> </w:t>
      </w:r>
      <w:r>
        <w:t>requirements</w:t>
      </w:r>
      <w:r>
        <w:rPr>
          <w:spacing w:val="1"/>
        </w:rPr>
        <w:t xml:space="preserve"> </w:t>
      </w:r>
      <w:r>
        <w:t>and</w:t>
      </w:r>
      <w:r>
        <w:rPr>
          <w:spacing w:val="1"/>
        </w:rPr>
        <w:t xml:space="preserve"> </w:t>
      </w:r>
      <w:r>
        <w:t>to</w:t>
      </w:r>
      <w:r>
        <w:rPr>
          <w:spacing w:val="1"/>
        </w:rPr>
        <w:t xml:space="preserve"> </w:t>
      </w:r>
      <w:r>
        <w:t>establish</w:t>
      </w:r>
      <w:r>
        <w:rPr>
          <w:spacing w:val="1"/>
        </w:rPr>
        <w:t xml:space="preserve"> </w:t>
      </w:r>
      <w:r>
        <w:t>minimum</w:t>
      </w:r>
      <w:r>
        <w:rPr>
          <w:spacing w:val="1"/>
        </w:rPr>
        <w:t xml:space="preserve"> </w:t>
      </w:r>
      <w:r>
        <w:t>standards</w:t>
      </w:r>
      <w:r>
        <w:rPr>
          <w:spacing w:val="1"/>
        </w:rPr>
        <w:t xml:space="preserve"> </w:t>
      </w:r>
      <w:r>
        <w:t>for</w:t>
      </w:r>
      <w:r>
        <w:rPr>
          <w:spacing w:val="1"/>
        </w:rPr>
        <w:t xml:space="preserve"> </w:t>
      </w:r>
      <w:r>
        <w:t>the</w:t>
      </w:r>
      <w:r>
        <w:rPr>
          <w:spacing w:val="1"/>
        </w:rPr>
        <w:t xml:space="preserve"> </w:t>
      </w:r>
      <w:r>
        <w:t>work.</w:t>
      </w:r>
      <w:r>
        <w:rPr>
          <w:spacing w:val="1"/>
        </w:rPr>
        <w:t xml:space="preserve"> </w:t>
      </w:r>
      <w:r>
        <w:t>The</w:t>
      </w:r>
      <w:r>
        <w:rPr>
          <w:spacing w:val="1"/>
        </w:rPr>
        <w:t xml:space="preserve"> </w:t>
      </w:r>
      <w:r>
        <w:t>specification</w:t>
      </w:r>
      <w:r>
        <w:rPr>
          <w:spacing w:val="1"/>
        </w:rPr>
        <w:t xml:space="preserve"> </w:t>
      </w:r>
      <w:r>
        <w:t>is</w:t>
      </w:r>
      <w:r>
        <w:rPr>
          <w:spacing w:val="1"/>
        </w:rPr>
        <w:t xml:space="preserve"> </w:t>
      </w:r>
      <w:r>
        <w:t>not</w:t>
      </w:r>
      <w:r>
        <w:rPr>
          <w:spacing w:val="1"/>
        </w:rPr>
        <w:t xml:space="preserve"> </w:t>
      </w:r>
      <w:r>
        <w:t>intended</w:t>
      </w:r>
      <w:r>
        <w:rPr>
          <w:spacing w:val="1"/>
        </w:rPr>
        <w:t xml:space="preserve"> </w:t>
      </w:r>
      <w:r>
        <w:t>to</w:t>
      </w:r>
      <w:r>
        <w:rPr>
          <w:spacing w:val="1"/>
        </w:rPr>
        <w:t xml:space="preserve"> </w:t>
      </w:r>
      <w:r>
        <w:t>specify</w:t>
      </w:r>
      <w:r>
        <w:rPr>
          <w:spacing w:val="1"/>
        </w:rPr>
        <w:t xml:space="preserve"> </w:t>
      </w:r>
      <w:r>
        <w:t>the</w:t>
      </w:r>
      <w:r>
        <w:rPr>
          <w:spacing w:val="1"/>
        </w:rPr>
        <w:t xml:space="preserve"> </w:t>
      </w:r>
      <w:r>
        <w:t>complete</w:t>
      </w:r>
      <w:r>
        <w:rPr>
          <w:spacing w:val="1"/>
        </w:rPr>
        <w:t xml:space="preserve"> </w:t>
      </w:r>
      <w:r>
        <w:t>details</w:t>
      </w:r>
      <w:r>
        <w:rPr>
          <w:spacing w:val="1"/>
        </w:rPr>
        <w:t xml:space="preserve"> </w:t>
      </w:r>
      <w:r>
        <w:t>of</w:t>
      </w:r>
      <w:r>
        <w:rPr>
          <w:spacing w:val="1"/>
        </w:rPr>
        <w:t xml:space="preserve"> </w:t>
      </w:r>
      <w:r>
        <w:t>various</w:t>
      </w:r>
      <w:r>
        <w:rPr>
          <w:spacing w:val="1"/>
        </w:rPr>
        <w:t xml:space="preserve"> </w:t>
      </w:r>
      <w:r>
        <w:t>practices</w:t>
      </w:r>
      <w:r>
        <w:rPr>
          <w:spacing w:val="1"/>
        </w:rPr>
        <w:t xml:space="preserve"> </w:t>
      </w:r>
      <w:r>
        <w:t>of</w:t>
      </w:r>
      <w:r>
        <w:rPr>
          <w:spacing w:val="1"/>
        </w:rPr>
        <w:t xml:space="preserve"> </w:t>
      </w:r>
      <w:r>
        <w:t>manufactures/ bidders, but to specify the requirements with regard to performance,</w:t>
      </w:r>
      <w:r>
        <w:rPr>
          <w:spacing w:val="1"/>
        </w:rPr>
        <w:t xml:space="preserve"> </w:t>
      </w:r>
      <w:r>
        <w:t>durability</w:t>
      </w:r>
      <w:r>
        <w:rPr>
          <w:spacing w:val="-3"/>
        </w:rPr>
        <w:t xml:space="preserve"> </w:t>
      </w:r>
      <w:r>
        <w:t>and</w:t>
      </w:r>
      <w:r>
        <w:rPr>
          <w:spacing w:val="-1"/>
        </w:rPr>
        <w:t xml:space="preserve"> </w:t>
      </w:r>
      <w:r>
        <w:t>satisfactory</w:t>
      </w:r>
      <w:r>
        <w:rPr>
          <w:spacing w:val="-2"/>
        </w:rPr>
        <w:t xml:space="preserve"> </w:t>
      </w:r>
      <w:r>
        <w:t>operation</w:t>
      </w:r>
      <w:r>
        <w:rPr>
          <w:spacing w:val="-1"/>
        </w:rPr>
        <w:t xml:space="preserve"> </w:t>
      </w:r>
      <w:r>
        <w:t>under</w:t>
      </w:r>
      <w:r>
        <w:rPr>
          <w:spacing w:val="-1"/>
        </w:rPr>
        <w:t xml:space="preserve"> </w:t>
      </w:r>
      <w:r>
        <w:t>the</w:t>
      </w:r>
      <w:r>
        <w:rPr>
          <w:spacing w:val="-3"/>
        </w:rPr>
        <w:t xml:space="preserve"> </w:t>
      </w:r>
      <w:r>
        <w:t>specified</w:t>
      </w:r>
      <w:r>
        <w:rPr>
          <w:spacing w:val="-4"/>
        </w:rPr>
        <w:t xml:space="preserve"> </w:t>
      </w:r>
      <w:r>
        <w:t>site conditions.</w:t>
      </w:r>
    </w:p>
    <w:p w14:paraId="4D4209FB" w14:textId="77777777" w:rsidR="009C2967" w:rsidRDefault="009C2967" w:rsidP="00BC41BC">
      <w:pPr>
        <w:tabs>
          <w:tab w:val="left" w:pos="1001"/>
          <w:tab w:val="left" w:pos="1002"/>
        </w:tabs>
        <w:spacing w:before="121"/>
        <w:ind w:right="734"/>
        <w:jc w:val="both"/>
      </w:pPr>
    </w:p>
    <w:p w14:paraId="4AFB8ECD" w14:textId="77777777" w:rsidR="009C2967" w:rsidRDefault="009C2967" w:rsidP="00BC41BC">
      <w:pPr>
        <w:tabs>
          <w:tab w:val="left" w:pos="1001"/>
          <w:tab w:val="left" w:pos="1002"/>
        </w:tabs>
        <w:spacing w:before="121"/>
        <w:ind w:right="734"/>
        <w:jc w:val="both"/>
      </w:pPr>
    </w:p>
    <w:p w14:paraId="79C6642E" w14:textId="77777777" w:rsidR="009C2967" w:rsidRDefault="009C2967" w:rsidP="00BC41BC">
      <w:pPr>
        <w:tabs>
          <w:tab w:val="left" w:pos="1001"/>
          <w:tab w:val="left" w:pos="1002"/>
        </w:tabs>
        <w:spacing w:before="121"/>
        <w:ind w:right="734"/>
        <w:jc w:val="both"/>
      </w:pPr>
    </w:p>
    <w:p w14:paraId="16C5F027" w14:textId="77777777" w:rsidR="009C2967" w:rsidRDefault="009C2967" w:rsidP="00BC41BC">
      <w:pPr>
        <w:tabs>
          <w:tab w:val="left" w:pos="1001"/>
          <w:tab w:val="left" w:pos="1002"/>
        </w:tabs>
        <w:spacing w:before="121"/>
        <w:ind w:right="734"/>
        <w:jc w:val="both"/>
      </w:pPr>
    </w:p>
    <w:p w14:paraId="473142B0" w14:textId="77777777" w:rsidR="009C2967" w:rsidRDefault="009C2967" w:rsidP="00BC41BC">
      <w:pPr>
        <w:tabs>
          <w:tab w:val="left" w:pos="1001"/>
          <w:tab w:val="left" w:pos="1002"/>
        </w:tabs>
        <w:spacing w:before="121"/>
        <w:ind w:right="734"/>
        <w:jc w:val="both"/>
      </w:pPr>
    </w:p>
    <w:p w14:paraId="4CF0C356" w14:textId="77777777" w:rsidR="009C2967" w:rsidRDefault="009C2967" w:rsidP="00BC41BC">
      <w:pPr>
        <w:tabs>
          <w:tab w:val="left" w:pos="1001"/>
          <w:tab w:val="left" w:pos="1002"/>
        </w:tabs>
        <w:spacing w:before="121"/>
        <w:ind w:right="734"/>
        <w:jc w:val="both"/>
      </w:pPr>
    </w:p>
    <w:p w14:paraId="69753273" w14:textId="77777777" w:rsidR="009C2967" w:rsidRDefault="009C2967" w:rsidP="00BC41BC">
      <w:pPr>
        <w:tabs>
          <w:tab w:val="left" w:pos="1001"/>
          <w:tab w:val="left" w:pos="1002"/>
        </w:tabs>
        <w:spacing w:before="121"/>
        <w:ind w:right="734"/>
        <w:jc w:val="both"/>
      </w:pPr>
    </w:p>
    <w:p w14:paraId="56F3204B" w14:textId="77777777" w:rsidR="00DF6912" w:rsidRDefault="00DF6912" w:rsidP="00BC41BC">
      <w:pPr>
        <w:pStyle w:val="BodyText"/>
        <w:spacing w:before="10"/>
        <w:jc w:val="both"/>
        <w:rPr>
          <w:sz w:val="29"/>
        </w:rPr>
      </w:pPr>
    </w:p>
    <w:p w14:paraId="56F3204C" w14:textId="77777777" w:rsidR="00DF6912" w:rsidRDefault="00DE7476" w:rsidP="00BC41BC">
      <w:pPr>
        <w:pStyle w:val="Heading3"/>
        <w:numPr>
          <w:ilvl w:val="0"/>
          <w:numId w:val="34"/>
        </w:numPr>
        <w:tabs>
          <w:tab w:val="left" w:pos="929"/>
          <w:tab w:val="left" w:pos="930"/>
        </w:tabs>
        <w:ind w:hanging="721"/>
        <w:jc w:val="both"/>
      </w:pPr>
      <w:r>
        <w:t>SCOPE</w:t>
      </w:r>
      <w:r>
        <w:rPr>
          <w:spacing w:val="-5"/>
        </w:rPr>
        <w:t xml:space="preserve"> </w:t>
      </w:r>
      <w:r>
        <w:t>OF</w:t>
      </w:r>
      <w:r>
        <w:rPr>
          <w:spacing w:val="-1"/>
        </w:rPr>
        <w:t xml:space="preserve"> </w:t>
      </w:r>
      <w:r>
        <w:t>WORK</w:t>
      </w:r>
    </w:p>
    <w:p w14:paraId="56F3204D" w14:textId="77777777" w:rsidR="00DF6912" w:rsidRDefault="00DF6912" w:rsidP="00BC41BC">
      <w:pPr>
        <w:pStyle w:val="BodyText"/>
        <w:spacing w:before="4"/>
        <w:jc w:val="both"/>
        <w:rPr>
          <w:b/>
          <w:sz w:val="20"/>
        </w:rPr>
      </w:pPr>
    </w:p>
    <w:p w14:paraId="56F3204E" w14:textId="77777777" w:rsidR="00DF6912" w:rsidRDefault="00DE7476" w:rsidP="00BC41BC">
      <w:pPr>
        <w:pStyle w:val="BodyText"/>
        <w:ind w:left="1001"/>
        <w:jc w:val="both"/>
      </w:pPr>
      <w:r>
        <w:t>The</w:t>
      </w:r>
      <w:r>
        <w:rPr>
          <w:spacing w:val="-5"/>
        </w:rPr>
        <w:t xml:space="preserve"> </w:t>
      </w:r>
      <w:r>
        <w:t>scope</w:t>
      </w:r>
      <w:r>
        <w:rPr>
          <w:spacing w:val="-1"/>
        </w:rPr>
        <w:t xml:space="preserve"> </w:t>
      </w:r>
      <w:r>
        <w:t>of</w:t>
      </w:r>
      <w:r>
        <w:rPr>
          <w:spacing w:val="-1"/>
        </w:rPr>
        <w:t xml:space="preserve"> </w:t>
      </w:r>
      <w:r>
        <w:t>this specification</w:t>
      </w:r>
      <w:r>
        <w:rPr>
          <w:spacing w:val="-2"/>
        </w:rPr>
        <w:t xml:space="preserve"> </w:t>
      </w:r>
      <w:r>
        <w:t>broadly</w:t>
      </w:r>
      <w:r>
        <w:rPr>
          <w:spacing w:val="-2"/>
        </w:rPr>
        <w:t xml:space="preserve"> </w:t>
      </w:r>
      <w:r>
        <w:t>covers</w:t>
      </w:r>
      <w:r>
        <w:rPr>
          <w:spacing w:val="-1"/>
        </w:rPr>
        <w:t xml:space="preserve"> </w:t>
      </w:r>
      <w:r>
        <w:t>the</w:t>
      </w:r>
      <w:r>
        <w:rPr>
          <w:spacing w:val="-1"/>
        </w:rPr>
        <w:t xml:space="preserve"> </w:t>
      </w:r>
      <w:r>
        <w:t>following:</w:t>
      </w:r>
    </w:p>
    <w:p w14:paraId="50B3C9C5" w14:textId="77777777" w:rsidR="00C73892" w:rsidRDefault="00C73892" w:rsidP="00BC41BC">
      <w:pPr>
        <w:pStyle w:val="BodyText"/>
        <w:ind w:left="1001"/>
        <w:jc w:val="both"/>
      </w:pPr>
    </w:p>
    <w:tbl>
      <w:tblPr>
        <w:tblStyle w:val="TableGrid"/>
        <w:tblW w:w="0" w:type="auto"/>
        <w:tblInd w:w="1001" w:type="dxa"/>
        <w:tblLook w:val="04A0" w:firstRow="1" w:lastRow="0" w:firstColumn="1" w:lastColumn="0" w:noHBand="0" w:noVBand="1"/>
      </w:tblPr>
      <w:tblGrid>
        <w:gridCol w:w="2795"/>
        <w:gridCol w:w="2984"/>
        <w:gridCol w:w="3007"/>
      </w:tblGrid>
      <w:tr w:rsidR="006516D8" w14:paraId="2DC6AEC8" w14:textId="77777777" w:rsidTr="006516D8">
        <w:tc>
          <w:tcPr>
            <w:tcW w:w="2891" w:type="dxa"/>
            <w:vMerge w:val="restart"/>
          </w:tcPr>
          <w:p w14:paraId="367C3621" w14:textId="1360847C" w:rsidR="006516D8" w:rsidRDefault="006516D8" w:rsidP="006516D8">
            <w:pPr>
              <w:pStyle w:val="BodyText"/>
              <w:jc w:val="center"/>
            </w:pPr>
            <w:r>
              <w:t>1.</w:t>
            </w:r>
          </w:p>
        </w:tc>
        <w:tc>
          <w:tcPr>
            <w:tcW w:w="3051" w:type="dxa"/>
          </w:tcPr>
          <w:p w14:paraId="563557D8" w14:textId="63DA96A6" w:rsidR="006516D8" w:rsidRDefault="006516D8" w:rsidP="00BC41BC">
            <w:pPr>
              <w:pStyle w:val="BodyText"/>
              <w:jc w:val="both"/>
            </w:pPr>
            <w:r>
              <w:t>Substation Name</w:t>
            </w:r>
          </w:p>
        </w:tc>
        <w:tc>
          <w:tcPr>
            <w:tcW w:w="3070" w:type="dxa"/>
          </w:tcPr>
          <w:p w14:paraId="5777E630" w14:textId="1040F9B4" w:rsidR="006516D8" w:rsidRDefault="006516D8" w:rsidP="00BC41BC">
            <w:pPr>
              <w:pStyle w:val="BodyText"/>
              <w:jc w:val="both"/>
            </w:pPr>
            <w:r>
              <w:t>400/220 kV Mandola SS</w:t>
            </w:r>
          </w:p>
        </w:tc>
      </w:tr>
      <w:tr w:rsidR="006516D8" w14:paraId="49D47590" w14:textId="77777777" w:rsidTr="006516D8">
        <w:tc>
          <w:tcPr>
            <w:tcW w:w="2891" w:type="dxa"/>
            <w:vMerge/>
          </w:tcPr>
          <w:p w14:paraId="3A2C0559" w14:textId="77777777" w:rsidR="006516D8" w:rsidRDefault="006516D8" w:rsidP="00BC41BC">
            <w:pPr>
              <w:pStyle w:val="BodyText"/>
              <w:jc w:val="both"/>
            </w:pPr>
          </w:p>
        </w:tc>
        <w:tc>
          <w:tcPr>
            <w:tcW w:w="3051" w:type="dxa"/>
          </w:tcPr>
          <w:p w14:paraId="45D6073D" w14:textId="3533B694" w:rsidR="006516D8" w:rsidRDefault="006516D8" w:rsidP="00BC41BC">
            <w:pPr>
              <w:pStyle w:val="BodyText"/>
              <w:jc w:val="both"/>
            </w:pPr>
            <w:r>
              <w:t>Voltage Level</w:t>
            </w:r>
          </w:p>
        </w:tc>
        <w:tc>
          <w:tcPr>
            <w:tcW w:w="3070" w:type="dxa"/>
          </w:tcPr>
          <w:p w14:paraId="3EE09C2E" w14:textId="72DDCB99" w:rsidR="006516D8" w:rsidRDefault="006516D8" w:rsidP="00BC41BC">
            <w:pPr>
              <w:pStyle w:val="BodyText"/>
              <w:jc w:val="both"/>
            </w:pPr>
            <w:r>
              <w:t>220 kV</w:t>
            </w:r>
          </w:p>
        </w:tc>
      </w:tr>
      <w:tr w:rsidR="006516D8" w14:paraId="7C19B20D" w14:textId="77777777" w:rsidTr="006516D8">
        <w:tc>
          <w:tcPr>
            <w:tcW w:w="2891" w:type="dxa"/>
            <w:vMerge/>
          </w:tcPr>
          <w:p w14:paraId="76AF01E1" w14:textId="77777777" w:rsidR="006516D8" w:rsidRDefault="006516D8" w:rsidP="00BC41BC">
            <w:pPr>
              <w:pStyle w:val="BodyText"/>
              <w:jc w:val="both"/>
            </w:pPr>
          </w:p>
        </w:tc>
        <w:tc>
          <w:tcPr>
            <w:tcW w:w="3051" w:type="dxa"/>
          </w:tcPr>
          <w:p w14:paraId="32E81C82" w14:textId="18A29447" w:rsidR="006516D8" w:rsidRDefault="006516D8" w:rsidP="00BC41BC">
            <w:pPr>
              <w:pStyle w:val="BodyText"/>
              <w:jc w:val="both"/>
            </w:pPr>
            <w:r>
              <w:t>Bus-Switching Scheme</w:t>
            </w:r>
          </w:p>
        </w:tc>
        <w:tc>
          <w:tcPr>
            <w:tcW w:w="3070" w:type="dxa"/>
          </w:tcPr>
          <w:p w14:paraId="0D9A862A" w14:textId="70C03B23" w:rsidR="006516D8" w:rsidRDefault="006516D8" w:rsidP="00BC41BC">
            <w:pPr>
              <w:pStyle w:val="BodyText"/>
              <w:jc w:val="both"/>
            </w:pPr>
            <w:r>
              <w:t>Double Main &amp; Transfer (DMT)</w:t>
            </w:r>
          </w:p>
        </w:tc>
      </w:tr>
      <w:tr w:rsidR="006516D8" w14:paraId="202C28BD" w14:textId="77777777" w:rsidTr="006516D8">
        <w:tc>
          <w:tcPr>
            <w:tcW w:w="2891" w:type="dxa"/>
            <w:vMerge/>
          </w:tcPr>
          <w:p w14:paraId="00D090CA" w14:textId="77777777" w:rsidR="006516D8" w:rsidRDefault="006516D8" w:rsidP="00BC41BC">
            <w:pPr>
              <w:pStyle w:val="BodyText"/>
              <w:jc w:val="both"/>
            </w:pPr>
          </w:p>
        </w:tc>
        <w:tc>
          <w:tcPr>
            <w:tcW w:w="3051" w:type="dxa"/>
          </w:tcPr>
          <w:p w14:paraId="5C4F56CB" w14:textId="4D48E803" w:rsidR="006516D8" w:rsidRDefault="006516D8" w:rsidP="00BC41BC">
            <w:pPr>
              <w:pStyle w:val="BodyText"/>
              <w:jc w:val="both"/>
            </w:pPr>
            <w:r>
              <w:t>Fault level</w:t>
            </w:r>
          </w:p>
        </w:tc>
        <w:tc>
          <w:tcPr>
            <w:tcW w:w="3070" w:type="dxa"/>
          </w:tcPr>
          <w:p w14:paraId="6AC1998A" w14:textId="7E676F8D" w:rsidR="006516D8" w:rsidRDefault="006516D8" w:rsidP="00BC41BC">
            <w:pPr>
              <w:pStyle w:val="BodyText"/>
              <w:jc w:val="both"/>
            </w:pPr>
            <w:r>
              <w:t>50 kA/1 sec</w:t>
            </w:r>
          </w:p>
        </w:tc>
      </w:tr>
      <w:tr w:rsidR="006516D8" w14:paraId="1EC58F98" w14:textId="77777777" w:rsidTr="006516D8">
        <w:tc>
          <w:tcPr>
            <w:tcW w:w="2891" w:type="dxa"/>
            <w:vMerge/>
          </w:tcPr>
          <w:p w14:paraId="17BC21A3" w14:textId="77777777" w:rsidR="006516D8" w:rsidRDefault="006516D8" w:rsidP="00BC41BC">
            <w:pPr>
              <w:pStyle w:val="BodyText"/>
              <w:jc w:val="both"/>
            </w:pPr>
          </w:p>
        </w:tc>
        <w:tc>
          <w:tcPr>
            <w:tcW w:w="3051" w:type="dxa"/>
          </w:tcPr>
          <w:p w14:paraId="276333CC" w14:textId="086E2E69" w:rsidR="006516D8" w:rsidRDefault="006516D8" w:rsidP="00BC41BC">
            <w:pPr>
              <w:pStyle w:val="BodyText"/>
              <w:jc w:val="both"/>
            </w:pPr>
            <w:r>
              <w:t>Retrofitting of 220 kV Switchyard</w:t>
            </w:r>
          </w:p>
        </w:tc>
        <w:tc>
          <w:tcPr>
            <w:tcW w:w="3070" w:type="dxa"/>
          </w:tcPr>
          <w:p w14:paraId="23C6DAD3" w14:textId="522E2C54" w:rsidR="006516D8" w:rsidRDefault="006516D8" w:rsidP="00BC41BC">
            <w:pPr>
              <w:pStyle w:val="BodyText"/>
              <w:jc w:val="both"/>
            </w:pPr>
            <w:r>
              <w:t>Retrofitting of 220 kV Switchyard equipments and  control &amp; protection system of 8 no  line bays,2 no Bus Coupler bays,2 no Bus sectionaliser bays,4 no ICT LV bays</w:t>
            </w:r>
          </w:p>
        </w:tc>
      </w:tr>
    </w:tbl>
    <w:p w14:paraId="5464ED3A" w14:textId="77777777" w:rsidR="00C73892" w:rsidRDefault="00C73892" w:rsidP="00BC41BC">
      <w:pPr>
        <w:pStyle w:val="BodyText"/>
        <w:ind w:left="1001"/>
        <w:jc w:val="both"/>
      </w:pPr>
    </w:p>
    <w:p w14:paraId="3EB2E7F0" w14:textId="77777777" w:rsidR="00C73892" w:rsidRDefault="00C73892" w:rsidP="00BC41BC">
      <w:pPr>
        <w:pStyle w:val="BodyText"/>
        <w:ind w:left="1001"/>
        <w:jc w:val="both"/>
      </w:pPr>
    </w:p>
    <w:p w14:paraId="78AF0647" w14:textId="2C849B60" w:rsidR="00FA57E8" w:rsidRPr="00AD6C3E" w:rsidRDefault="00CC686C" w:rsidP="00BC41BC">
      <w:pPr>
        <w:jc w:val="both"/>
        <w:rPr>
          <w:b/>
          <w:bCs/>
        </w:rPr>
      </w:pPr>
      <w:r w:rsidRPr="00F018E6">
        <w:rPr>
          <w:b/>
          <w:bCs/>
        </w:rPr>
        <w:t>3.1</w:t>
      </w:r>
      <w:r w:rsidR="004D7C31">
        <w:t xml:space="preserve"> </w:t>
      </w:r>
      <w:r w:rsidR="00FA57E8" w:rsidRPr="00AD6C3E">
        <w:rPr>
          <w:b/>
          <w:bCs/>
        </w:rPr>
        <w:t>The detailed scope of work of the substation package is brought out in subsequent clauses of this section.</w:t>
      </w:r>
    </w:p>
    <w:p w14:paraId="678A38BE" w14:textId="77777777" w:rsidR="00FA57E8" w:rsidRDefault="00FA57E8" w:rsidP="00BC41BC">
      <w:pPr>
        <w:jc w:val="both"/>
      </w:pPr>
    </w:p>
    <w:p w14:paraId="23F2C0DF" w14:textId="5FB29875" w:rsidR="00DF6912" w:rsidRDefault="002A0BB9" w:rsidP="00BC41BC">
      <w:pPr>
        <w:jc w:val="both"/>
      </w:pPr>
      <w:r w:rsidRPr="00D314A7">
        <w:rPr>
          <w:b/>
          <w:bCs/>
        </w:rPr>
        <w:t>3.1.1</w:t>
      </w:r>
      <w:r>
        <w:t xml:space="preserve"> </w:t>
      </w:r>
      <w:r w:rsidR="00EF1160" w:rsidRPr="009C2967">
        <w:rPr>
          <w:rFonts w:ascii="Cambria" w:eastAsia="Cambria" w:hAnsi="Cambria" w:cs="Cambria"/>
        </w:rPr>
        <w:t xml:space="preserve">Design, engineering, manufacture, testing at manufacture’s work, supply including transportation &amp; insurance, unloading, storage, erection, testing and commissioning of following equipment and items complete in </w:t>
      </w:r>
      <w:r w:rsidR="00F77E83" w:rsidRPr="009C2967">
        <w:rPr>
          <w:rFonts w:ascii="Cambria" w:eastAsia="Cambria" w:hAnsi="Cambria" w:cs="Cambria"/>
        </w:rPr>
        <w:t xml:space="preserve">   </w:t>
      </w:r>
      <w:r w:rsidR="00EF1160" w:rsidRPr="009C2967">
        <w:rPr>
          <w:rFonts w:ascii="Cambria" w:eastAsia="Cambria" w:hAnsi="Cambria" w:cs="Cambria"/>
        </w:rPr>
        <w:t>all</w:t>
      </w:r>
      <w:r w:rsidR="00976D4D" w:rsidRPr="009C2967">
        <w:rPr>
          <w:rFonts w:ascii="Cambria" w:eastAsia="Cambria" w:hAnsi="Cambria" w:cs="Cambria"/>
        </w:rPr>
        <w:t xml:space="preserve"> </w:t>
      </w:r>
      <w:r w:rsidR="00EF1160" w:rsidRPr="009C2967">
        <w:rPr>
          <w:rFonts w:ascii="Cambria" w:eastAsia="Cambria" w:hAnsi="Cambria" w:cs="Cambria"/>
        </w:rPr>
        <w:t>respect:</w:t>
      </w:r>
    </w:p>
    <w:p w14:paraId="28710393" w14:textId="77777777" w:rsidR="00CC4E27" w:rsidRDefault="00CC4E27" w:rsidP="00BC41BC">
      <w:pPr>
        <w:jc w:val="both"/>
        <w:rPr>
          <w:u w:val="single"/>
        </w:rPr>
      </w:pPr>
    </w:p>
    <w:p w14:paraId="0D5721DB" w14:textId="421D6477" w:rsidR="00BD4FF0" w:rsidRPr="009C2967" w:rsidRDefault="007B3F6E" w:rsidP="00BC41BC">
      <w:pPr>
        <w:jc w:val="both"/>
        <w:rPr>
          <w:rFonts w:ascii="Cambria" w:eastAsia="Cambria" w:hAnsi="Cambria" w:cs="Cambria"/>
        </w:rPr>
      </w:pPr>
      <w:r w:rsidRPr="007B3F6E">
        <w:rPr>
          <w:b/>
          <w:bCs/>
          <w:u w:val="single"/>
        </w:rPr>
        <w:t>a)</w:t>
      </w:r>
      <w:r>
        <w:rPr>
          <w:b/>
          <w:bCs/>
        </w:rPr>
        <w:t xml:space="preserve"> </w:t>
      </w:r>
      <w:r w:rsidR="00CC4E27" w:rsidRPr="007B3F6E">
        <w:rPr>
          <w:b/>
          <w:bCs/>
        </w:rPr>
        <w:t>220 kV A</w:t>
      </w:r>
      <w:r w:rsidR="00CC0811" w:rsidRPr="007B3F6E">
        <w:rPr>
          <w:b/>
          <w:bCs/>
        </w:rPr>
        <w:t>ir</w:t>
      </w:r>
      <w:r w:rsidR="00CC4E27" w:rsidRPr="007B3F6E">
        <w:rPr>
          <w:b/>
          <w:bCs/>
        </w:rPr>
        <w:t xml:space="preserve"> I</w:t>
      </w:r>
      <w:r w:rsidR="00CC0811" w:rsidRPr="007B3F6E">
        <w:rPr>
          <w:b/>
          <w:bCs/>
        </w:rPr>
        <w:t>nsulated</w:t>
      </w:r>
      <w:r w:rsidR="00CC4E27" w:rsidRPr="007B3F6E">
        <w:rPr>
          <w:b/>
          <w:bCs/>
        </w:rPr>
        <w:t xml:space="preserve"> S</w:t>
      </w:r>
      <w:r w:rsidR="00CC0811" w:rsidRPr="007B3F6E">
        <w:rPr>
          <w:b/>
          <w:bCs/>
        </w:rPr>
        <w:t>witchgear</w:t>
      </w:r>
      <w:r w:rsidR="00CC4E27">
        <w:t xml:space="preserve"> : 2</w:t>
      </w:r>
      <w:r w:rsidR="00CC4E27" w:rsidRPr="009C2967">
        <w:rPr>
          <w:rFonts w:ascii="Cambria" w:eastAsia="Cambria" w:hAnsi="Cambria" w:cs="Cambria"/>
        </w:rPr>
        <w:t>20 kV Circuit Breakers (including support structure), Isolators, Current</w:t>
      </w:r>
      <w:r w:rsidR="005A3A4E" w:rsidRPr="009C2967">
        <w:rPr>
          <w:rFonts w:ascii="Cambria" w:eastAsia="Cambria" w:hAnsi="Cambria" w:cs="Cambria"/>
        </w:rPr>
        <w:t xml:space="preserve"> </w:t>
      </w:r>
      <w:r w:rsidR="00CC4E27" w:rsidRPr="009C2967">
        <w:rPr>
          <w:rFonts w:ascii="Cambria" w:eastAsia="Cambria" w:hAnsi="Cambria" w:cs="Cambria"/>
        </w:rPr>
        <w:t>Transformers,</w:t>
      </w:r>
      <w:r w:rsidR="005A3A4E" w:rsidRPr="009C2967">
        <w:rPr>
          <w:rFonts w:ascii="Cambria" w:eastAsia="Cambria" w:hAnsi="Cambria" w:cs="Cambria"/>
        </w:rPr>
        <w:t xml:space="preserve"> </w:t>
      </w:r>
      <w:r w:rsidR="00CC4E27" w:rsidRPr="009C2967">
        <w:rPr>
          <w:rFonts w:ascii="Cambria" w:eastAsia="Cambria" w:hAnsi="Cambria" w:cs="Cambria"/>
        </w:rPr>
        <w:t>Surge</w:t>
      </w:r>
      <w:r w:rsidR="005A3A4E" w:rsidRPr="009C2967">
        <w:rPr>
          <w:rFonts w:ascii="Cambria" w:eastAsia="Cambria" w:hAnsi="Cambria" w:cs="Cambria"/>
        </w:rPr>
        <w:t xml:space="preserve"> </w:t>
      </w:r>
      <w:r w:rsidR="00CC4E27" w:rsidRPr="009C2967">
        <w:rPr>
          <w:rFonts w:ascii="Cambria" w:eastAsia="Cambria" w:hAnsi="Cambria" w:cs="Cambria"/>
        </w:rPr>
        <w:t>Arresters</w:t>
      </w:r>
      <w:r w:rsidR="00BD4FF0" w:rsidRPr="009C2967">
        <w:rPr>
          <w:rFonts w:ascii="Cambria" w:eastAsia="Cambria" w:hAnsi="Cambria" w:cs="Cambria"/>
        </w:rPr>
        <w:t>,</w:t>
      </w:r>
      <w:r w:rsidR="005A3A4E" w:rsidRPr="009C2967">
        <w:rPr>
          <w:rFonts w:ascii="Cambria" w:eastAsia="Cambria" w:hAnsi="Cambria" w:cs="Cambria"/>
        </w:rPr>
        <w:t xml:space="preserve"> </w:t>
      </w:r>
      <w:r w:rsidR="00BD4FF0" w:rsidRPr="009C2967">
        <w:rPr>
          <w:rFonts w:ascii="Cambria" w:eastAsia="Cambria" w:hAnsi="Cambria" w:cs="Cambria"/>
        </w:rPr>
        <w:t>CVTs</w:t>
      </w:r>
      <w:r w:rsidR="00CC4E27" w:rsidRPr="009C2967">
        <w:rPr>
          <w:rFonts w:ascii="Cambria" w:eastAsia="Cambria" w:hAnsi="Cambria" w:cs="Cambria"/>
        </w:rPr>
        <w:t>.</w:t>
      </w:r>
    </w:p>
    <w:p w14:paraId="098266BA" w14:textId="27EFB02C" w:rsidR="007B3F6E" w:rsidRPr="009C2967" w:rsidRDefault="008137DC" w:rsidP="00BC41BC">
      <w:pPr>
        <w:jc w:val="both"/>
        <w:rPr>
          <w:rFonts w:ascii="Cambria" w:eastAsia="Cambria" w:hAnsi="Cambria" w:cs="Cambria"/>
        </w:rPr>
      </w:pPr>
      <w:r w:rsidRPr="009C2967">
        <w:rPr>
          <w:rFonts w:ascii="Cambria" w:eastAsia="Cambria" w:hAnsi="Cambria" w:cs="Cambria"/>
        </w:rPr>
        <w:t>Retrofi</w:t>
      </w:r>
      <w:r w:rsidR="005A3A4E" w:rsidRPr="009C2967">
        <w:rPr>
          <w:rFonts w:ascii="Cambria" w:eastAsia="Cambria" w:hAnsi="Cambria" w:cs="Cambria"/>
        </w:rPr>
        <w:t>t</w:t>
      </w:r>
      <w:r w:rsidRPr="009C2967">
        <w:rPr>
          <w:rFonts w:ascii="Cambria" w:eastAsia="Cambria" w:hAnsi="Cambria" w:cs="Cambria"/>
        </w:rPr>
        <w:t xml:space="preserve">ting additionally includes </w:t>
      </w:r>
      <w:r w:rsidR="007B3F6E" w:rsidRPr="009C2967">
        <w:rPr>
          <w:rFonts w:ascii="Cambria" w:eastAsia="Cambria" w:hAnsi="Cambria" w:cs="Cambria"/>
        </w:rPr>
        <w:t>–</w:t>
      </w:r>
    </w:p>
    <w:p w14:paraId="0456CA35" w14:textId="7001A1F6" w:rsidR="00983118" w:rsidRDefault="007B3F6E" w:rsidP="00BC41BC">
      <w:pPr>
        <w:pStyle w:val="ListParagraph"/>
        <w:numPr>
          <w:ilvl w:val="0"/>
          <w:numId w:val="45"/>
        </w:numPr>
        <w:jc w:val="both"/>
      </w:pPr>
      <w:r>
        <w:t>D</w:t>
      </w:r>
      <w:r w:rsidR="008137DC">
        <w:t xml:space="preserve">ismantling of the existing </w:t>
      </w:r>
      <w:r w:rsidR="007D0C87">
        <w:t>switchyard equipments and</w:t>
      </w:r>
      <w:r>
        <w:t xml:space="preserve"> </w:t>
      </w:r>
      <w:r w:rsidR="00F023B7">
        <w:t>shifting from switchyard to store</w:t>
      </w:r>
      <w:r w:rsidR="00141B0F">
        <w:t>.</w:t>
      </w:r>
    </w:p>
    <w:p w14:paraId="4ABA0EA0" w14:textId="09AF55C7" w:rsidR="003B10C8" w:rsidRDefault="00983118" w:rsidP="00BC41BC">
      <w:pPr>
        <w:pStyle w:val="ListParagraph"/>
        <w:numPr>
          <w:ilvl w:val="0"/>
          <w:numId w:val="45"/>
        </w:numPr>
        <w:jc w:val="both"/>
      </w:pPr>
      <w:r>
        <w:t xml:space="preserve">Dismantling of existing </w:t>
      </w:r>
      <w:r w:rsidR="007D0C87">
        <w:t xml:space="preserve">CRP panels from control room and </w:t>
      </w:r>
      <w:r>
        <w:t xml:space="preserve">shifting </w:t>
      </w:r>
      <w:r w:rsidR="00141B0F">
        <w:t>from switchyard to store.</w:t>
      </w:r>
    </w:p>
    <w:p w14:paraId="25D3E0FC" w14:textId="1BB06F6F" w:rsidR="00707F0F" w:rsidRDefault="00707F0F" w:rsidP="00BC41BC">
      <w:pPr>
        <w:pStyle w:val="ListParagraph"/>
        <w:numPr>
          <w:ilvl w:val="0"/>
          <w:numId w:val="45"/>
        </w:numPr>
        <w:jc w:val="both"/>
      </w:pPr>
      <w:r>
        <w:t xml:space="preserve">Dismantling of </w:t>
      </w:r>
      <w:r w:rsidRPr="00707F0F">
        <w:t>Erection Hardware for 220kV layout (Double Main and Transfer Scheme)-Line Bay</w:t>
      </w:r>
      <w:r w:rsidR="00C829B7">
        <w:t>s</w:t>
      </w:r>
      <w:r w:rsidR="00A72492">
        <w:t>,</w:t>
      </w:r>
      <w:r w:rsidR="00A72492" w:rsidRPr="00A72492">
        <w:t xml:space="preserve"> </w:t>
      </w:r>
      <w:r w:rsidR="00A72492" w:rsidRPr="00FE5CE1">
        <w:t>Transformer Bay</w:t>
      </w:r>
      <w:r w:rsidR="00A72492">
        <w:t>,</w:t>
      </w:r>
      <w:r w:rsidR="00A72492" w:rsidRPr="00A72492">
        <w:t xml:space="preserve"> </w:t>
      </w:r>
      <w:r w:rsidR="00A72492" w:rsidRPr="00FE5CE1">
        <w:t>Transfer Bus Coupler Bay</w:t>
      </w:r>
      <w:r w:rsidR="00A72492">
        <w:t>,</w:t>
      </w:r>
      <w:r w:rsidR="00A72492" w:rsidRPr="00A72492">
        <w:t xml:space="preserve"> </w:t>
      </w:r>
      <w:r w:rsidR="00A72492" w:rsidRPr="00B416D9">
        <w:t>Bus Coupler Bay</w:t>
      </w:r>
      <w:r w:rsidR="005059D2">
        <w:t>.</w:t>
      </w:r>
    </w:p>
    <w:p w14:paraId="1FAF34DD" w14:textId="5A489B7E" w:rsidR="005059D2" w:rsidRDefault="00966A6E" w:rsidP="00BC41BC">
      <w:pPr>
        <w:pStyle w:val="ListParagraph"/>
        <w:numPr>
          <w:ilvl w:val="0"/>
          <w:numId w:val="45"/>
        </w:numPr>
        <w:jc w:val="both"/>
      </w:pPr>
      <w:r>
        <w:t>Isolation and dismantling of old control and power cables</w:t>
      </w:r>
      <w:r w:rsidR="00895AD1">
        <w:t>.</w:t>
      </w:r>
    </w:p>
    <w:p w14:paraId="41B6DA60" w14:textId="77777777" w:rsidR="00141B0F" w:rsidRDefault="00141B0F" w:rsidP="00BC41BC">
      <w:pPr>
        <w:jc w:val="both"/>
      </w:pPr>
    </w:p>
    <w:p w14:paraId="6D9647E7" w14:textId="77777777" w:rsidR="003B10C8" w:rsidRDefault="003B10C8" w:rsidP="00BC41BC">
      <w:pPr>
        <w:jc w:val="both"/>
      </w:pPr>
    </w:p>
    <w:p w14:paraId="640DC0FE" w14:textId="5F61AD6F" w:rsidR="003B10C8" w:rsidRPr="00CC0811" w:rsidRDefault="003B10C8" w:rsidP="00BC41BC">
      <w:pPr>
        <w:jc w:val="both"/>
        <w:rPr>
          <w:b/>
          <w:bCs/>
        </w:rPr>
      </w:pPr>
      <w:r w:rsidRPr="004577BB">
        <w:rPr>
          <w:b/>
          <w:bCs/>
        </w:rPr>
        <w:t>b</w:t>
      </w:r>
      <w:r w:rsidR="002075E9" w:rsidRPr="004577BB">
        <w:rPr>
          <w:b/>
          <w:bCs/>
        </w:rPr>
        <w:t>)</w:t>
      </w:r>
      <w:r w:rsidR="00566DCA" w:rsidRPr="00CC0811">
        <w:rPr>
          <w:b/>
          <w:bCs/>
        </w:rPr>
        <w:t>Control,</w:t>
      </w:r>
      <w:r w:rsidR="00563217">
        <w:rPr>
          <w:b/>
          <w:bCs/>
        </w:rPr>
        <w:t xml:space="preserve"> </w:t>
      </w:r>
      <w:r w:rsidR="00566DCA" w:rsidRPr="00CC0811">
        <w:rPr>
          <w:b/>
          <w:bCs/>
        </w:rPr>
        <w:t>Relay</w:t>
      </w:r>
      <w:r w:rsidR="00563217">
        <w:rPr>
          <w:b/>
          <w:bCs/>
        </w:rPr>
        <w:t xml:space="preserve"> </w:t>
      </w:r>
      <w:r w:rsidR="00566DCA" w:rsidRPr="00CC0811">
        <w:rPr>
          <w:b/>
          <w:bCs/>
        </w:rPr>
        <w:t>&amp;</w:t>
      </w:r>
      <w:r w:rsidR="00563217">
        <w:rPr>
          <w:b/>
          <w:bCs/>
        </w:rPr>
        <w:t xml:space="preserve"> </w:t>
      </w:r>
      <w:r w:rsidR="00566DCA" w:rsidRPr="00CC0811">
        <w:rPr>
          <w:b/>
          <w:bCs/>
        </w:rPr>
        <w:t>Protection</w:t>
      </w:r>
      <w:r w:rsidR="00563217">
        <w:rPr>
          <w:b/>
          <w:bCs/>
        </w:rPr>
        <w:t xml:space="preserve"> </w:t>
      </w:r>
      <w:r w:rsidR="00566DCA" w:rsidRPr="00CC0811">
        <w:rPr>
          <w:b/>
          <w:bCs/>
        </w:rPr>
        <w:t>System:</w:t>
      </w:r>
    </w:p>
    <w:p w14:paraId="060230B9" w14:textId="77777777" w:rsidR="00E72949" w:rsidRDefault="00E72949" w:rsidP="00BC41BC">
      <w:pPr>
        <w:jc w:val="both"/>
      </w:pPr>
    </w:p>
    <w:p w14:paraId="6E2959E1" w14:textId="71B0F82B" w:rsidR="00E72949" w:rsidRPr="009C2967" w:rsidRDefault="00B2012E" w:rsidP="00BC41BC">
      <w:pPr>
        <w:jc w:val="both"/>
        <w:rPr>
          <w:rFonts w:ascii="Cambria" w:eastAsia="Cambria" w:hAnsi="Cambria" w:cs="Cambria"/>
        </w:rPr>
      </w:pPr>
      <w:r>
        <w:t xml:space="preserve">i) </w:t>
      </w:r>
      <w:r w:rsidR="00C00872" w:rsidRPr="009C2967">
        <w:rPr>
          <w:rFonts w:ascii="Cambria" w:eastAsia="Cambria" w:hAnsi="Cambria" w:cs="Cambria"/>
        </w:rPr>
        <w:t xml:space="preserve">Complete relay and protection system for the </w:t>
      </w:r>
      <w:r w:rsidR="00D03BD7" w:rsidRPr="009C2967">
        <w:rPr>
          <w:rFonts w:ascii="Cambria" w:eastAsia="Cambria" w:hAnsi="Cambria" w:cs="Cambria"/>
        </w:rPr>
        <w:t xml:space="preserve">following </w:t>
      </w:r>
      <w:r w:rsidR="00C00872" w:rsidRPr="009C2967">
        <w:rPr>
          <w:rFonts w:ascii="Cambria" w:eastAsia="Cambria" w:hAnsi="Cambria" w:cs="Cambria"/>
        </w:rPr>
        <w:t>bays</w:t>
      </w:r>
      <w:r w:rsidR="004B4E01" w:rsidRPr="009C2967">
        <w:rPr>
          <w:rFonts w:ascii="Cambria" w:eastAsia="Cambria" w:hAnsi="Cambria" w:cs="Cambria"/>
        </w:rPr>
        <w:t xml:space="preserve"> as per Section– Control and Relay panels </w:t>
      </w:r>
      <w:r w:rsidR="00D03BD7" w:rsidRPr="009C2967">
        <w:rPr>
          <w:rFonts w:ascii="Cambria" w:eastAsia="Cambria" w:hAnsi="Cambria" w:cs="Cambria"/>
        </w:rPr>
        <w:t>-</w:t>
      </w:r>
    </w:p>
    <w:p w14:paraId="15B3FD08" w14:textId="77777777" w:rsidR="00D901A1" w:rsidRPr="009C2967" w:rsidRDefault="00D901A1" w:rsidP="00BC41BC">
      <w:pPr>
        <w:jc w:val="both"/>
        <w:rPr>
          <w:rFonts w:ascii="Cambria" w:eastAsia="Cambria" w:hAnsi="Cambria" w:cs="Cambria"/>
        </w:rPr>
      </w:pPr>
    </w:p>
    <w:p w14:paraId="25E2D143" w14:textId="77777777" w:rsidR="00D901A1" w:rsidRDefault="006E4BA2" w:rsidP="00BC41BC">
      <w:pPr>
        <w:pStyle w:val="ListParagraph"/>
        <w:numPr>
          <w:ilvl w:val="0"/>
          <w:numId w:val="43"/>
        </w:numPr>
        <w:jc w:val="both"/>
      </w:pPr>
      <w:r>
        <w:t>8 no 220 kV Lines</w:t>
      </w:r>
    </w:p>
    <w:p w14:paraId="367A2908" w14:textId="77777777" w:rsidR="006E4BA2" w:rsidRPr="009C2967" w:rsidRDefault="006E4BA2" w:rsidP="00BC41BC">
      <w:pPr>
        <w:jc w:val="both"/>
        <w:rPr>
          <w:rFonts w:ascii="Cambria" w:eastAsia="Cambria" w:hAnsi="Cambria" w:cs="Cambria"/>
        </w:rPr>
      </w:pPr>
    </w:p>
    <w:p w14:paraId="1AA42D1C" w14:textId="77777777" w:rsidR="006E4BA2" w:rsidRDefault="006E4BA2" w:rsidP="00BC41BC">
      <w:pPr>
        <w:pStyle w:val="ListParagraph"/>
        <w:numPr>
          <w:ilvl w:val="0"/>
          <w:numId w:val="43"/>
        </w:numPr>
        <w:jc w:val="both"/>
      </w:pPr>
      <w:r>
        <w:t>2 no Bus Coupler bays</w:t>
      </w:r>
    </w:p>
    <w:p w14:paraId="04A3A754" w14:textId="77777777" w:rsidR="00420D47" w:rsidRPr="009C2967" w:rsidRDefault="00420D47" w:rsidP="00BC41BC">
      <w:pPr>
        <w:jc w:val="both"/>
        <w:rPr>
          <w:rFonts w:ascii="Cambria" w:eastAsia="Cambria" w:hAnsi="Cambria" w:cs="Cambria"/>
        </w:rPr>
      </w:pPr>
    </w:p>
    <w:p w14:paraId="4BC55317" w14:textId="77777777" w:rsidR="00420D47" w:rsidRDefault="00420D47" w:rsidP="00BC41BC">
      <w:pPr>
        <w:pStyle w:val="ListParagraph"/>
        <w:numPr>
          <w:ilvl w:val="0"/>
          <w:numId w:val="43"/>
        </w:numPr>
        <w:jc w:val="both"/>
      </w:pPr>
      <w:r>
        <w:t>2 no Bus Sectionaliser bays</w:t>
      </w:r>
    </w:p>
    <w:p w14:paraId="275FA78F" w14:textId="77777777" w:rsidR="003F10AB" w:rsidRDefault="003F10AB" w:rsidP="00BC41BC">
      <w:pPr>
        <w:pStyle w:val="ListParagraph"/>
        <w:jc w:val="both"/>
      </w:pPr>
    </w:p>
    <w:p w14:paraId="385170C2" w14:textId="05E80D9B" w:rsidR="003F10AB" w:rsidRDefault="003F10AB" w:rsidP="00BC41BC">
      <w:pPr>
        <w:pStyle w:val="ListParagraph"/>
        <w:numPr>
          <w:ilvl w:val="0"/>
          <w:numId w:val="43"/>
        </w:numPr>
        <w:jc w:val="both"/>
      </w:pPr>
      <w:r>
        <w:t>2 no Trans</w:t>
      </w:r>
      <w:r w:rsidR="006168A6">
        <w:t>fer bus coupler bays</w:t>
      </w:r>
    </w:p>
    <w:p w14:paraId="75AAE941" w14:textId="77777777" w:rsidR="00420D47" w:rsidRDefault="00420D47" w:rsidP="00BC41BC">
      <w:pPr>
        <w:pStyle w:val="ListParagraph"/>
        <w:jc w:val="both"/>
      </w:pPr>
    </w:p>
    <w:p w14:paraId="60FC59EF" w14:textId="77777777" w:rsidR="00420D47" w:rsidRDefault="00420D47" w:rsidP="00BC41BC">
      <w:pPr>
        <w:pStyle w:val="ListParagraph"/>
        <w:numPr>
          <w:ilvl w:val="0"/>
          <w:numId w:val="43"/>
        </w:numPr>
        <w:jc w:val="both"/>
      </w:pPr>
      <w:r>
        <w:t>4 no ICT LV bays</w:t>
      </w:r>
    </w:p>
    <w:p w14:paraId="2A3477A6" w14:textId="77777777" w:rsidR="00420D47" w:rsidRDefault="00420D47" w:rsidP="00BC41BC">
      <w:pPr>
        <w:jc w:val="both"/>
        <w:rPr>
          <w:rFonts w:ascii="Cambria" w:eastAsia="Cambria" w:hAnsi="Cambria" w:cs="Cambria"/>
        </w:rPr>
      </w:pPr>
    </w:p>
    <w:p w14:paraId="5136942B" w14:textId="77777777" w:rsidR="00895AD1" w:rsidRDefault="00895AD1" w:rsidP="00BC41BC">
      <w:pPr>
        <w:jc w:val="both"/>
        <w:rPr>
          <w:rFonts w:ascii="Cambria" w:eastAsia="Cambria" w:hAnsi="Cambria" w:cs="Cambria"/>
        </w:rPr>
      </w:pPr>
    </w:p>
    <w:p w14:paraId="493E7517" w14:textId="77777777" w:rsidR="00895AD1" w:rsidRDefault="00895AD1" w:rsidP="00BC41BC">
      <w:pPr>
        <w:jc w:val="both"/>
        <w:rPr>
          <w:rFonts w:ascii="Cambria" w:eastAsia="Cambria" w:hAnsi="Cambria" w:cs="Cambria"/>
        </w:rPr>
      </w:pPr>
    </w:p>
    <w:p w14:paraId="4A400F01" w14:textId="77777777" w:rsidR="009D582B" w:rsidRPr="009C2967" w:rsidRDefault="009D582B" w:rsidP="00BC41BC">
      <w:pPr>
        <w:jc w:val="both"/>
        <w:rPr>
          <w:rFonts w:ascii="Cambria" w:eastAsia="Cambria" w:hAnsi="Cambria" w:cs="Cambria"/>
        </w:rPr>
      </w:pPr>
    </w:p>
    <w:p w14:paraId="74E376AC" w14:textId="77777777" w:rsidR="00420D47" w:rsidRPr="009C2967" w:rsidRDefault="00420D47" w:rsidP="00BC41BC">
      <w:pPr>
        <w:jc w:val="both"/>
        <w:rPr>
          <w:rFonts w:ascii="Cambria" w:eastAsia="Cambria" w:hAnsi="Cambria" w:cs="Cambria"/>
        </w:rPr>
      </w:pPr>
    </w:p>
    <w:p w14:paraId="3EA92EB0" w14:textId="64C42011" w:rsidR="006168A6" w:rsidRPr="009C2967" w:rsidRDefault="00D512BF" w:rsidP="00BC41BC">
      <w:pPr>
        <w:jc w:val="both"/>
        <w:rPr>
          <w:rFonts w:ascii="Cambria" w:eastAsia="Cambria" w:hAnsi="Cambria" w:cs="Cambria"/>
        </w:rPr>
      </w:pPr>
      <w:r w:rsidRPr="009C2967">
        <w:rPr>
          <w:rFonts w:ascii="Cambria" w:eastAsia="Cambria" w:hAnsi="Cambria" w:cs="Cambria"/>
        </w:rPr>
        <w:t>ii)  Augmentation of the 220 kV busbar system</w:t>
      </w:r>
      <w:r w:rsidR="002345EB" w:rsidRPr="009C2967">
        <w:rPr>
          <w:rFonts w:ascii="Cambria" w:eastAsia="Cambria" w:hAnsi="Cambria" w:cs="Cambria"/>
        </w:rPr>
        <w:t>-</w:t>
      </w:r>
      <w:r w:rsidR="000707D6" w:rsidRPr="009C2967">
        <w:rPr>
          <w:rFonts w:ascii="Cambria" w:eastAsia="Cambria" w:hAnsi="Cambria" w:cs="Cambria"/>
        </w:rPr>
        <w:t xml:space="preserve"> </w:t>
      </w:r>
      <w:r w:rsidR="00CF6521" w:rsidRPr="009C2967">
        <w:rPr>
          <w:rFonts w:ascii="Cambria" w:eastAsia="Cambria" w:hAnsi="Cambria" w:cs="Cambria"/>
        </w:rPr>
        <w:t xml:space="preserve">POWERGRID Mandola is equipped with M/s  Hitachi Make </w:t>
      </w:r>
      <w:r w:rsidR="002E126A" w:rsidRPr="009C2967">
        <w:rPr>
          <w:rFonts w:ascii="Cambria" w:eastAsia="Cambria" w:hAnsi="Cambria" w:cs="Cambria"/>
        </w:rPr>
        <w:t xml:space="preserve">  Distributed Busbar </w:t>
      </w:r>
      <w:r w:rsidR="000707D6" w:rsidRPr="009C2967">
        <w:rPr>
          <w:rFonts w:ascii="Cambria" w:eastAsia="Cambria" w:hAnsi="Cambria" w:cs="Cambria"/>
        </w:rPr>
        <w:t>Protection System</w:t>
      </w:r>
      <w:r w:rsidR="002E126A" w:rsidRPr="009C2967">
        <w:rPr>
          <w:rFonts w:ascii="Cambria" w:eastAsia="Cambria" w:hAnsi="Cambria" w:cs="Cambria"/>
        </w:rPr>
        <w:t xml:space="preserve"> </w:t>
      </w:r>
      <w:r w:rsidR="00CC3E74" w:rsidRPr="009C2967">
        <w:rPr>
          <w:rFonts w:ascii="Cambria" w:eastAsia="Cambria" w:hAnsi="Cambria" w:cs="Cambria"/>
        </w:rPr>
        <w:t>-Type:REB 500</w:t>
      </w:r>
      <w:r w:rsidR="0028310F" w:rsidRPr="009C2967">
        <w:rPr>
          <w:rFonts w:ascii="Cambria" w:eastAsia="Cambria" w:hAnsi="Cambria" w:cs="Cambria"/>
        </w:rPr>
        <w:t xml:space="preserve"> for 220 kV </w:t>
      </w:r>
      <w:r w:rsidR="00870270" w:rsidRPr="009C2967">
        <w:rPr>
          <w:rFonts w:ascii="Cambria" w:eastAsia="Cambria" w:hAnsi="Cambria" w:cs="Cambria"/>
        </w:rPr>
        <w:t>.</w:t>
      </w:r>
    </w:p>
    <w:p w14:paraId="38C7DEA7" w14:textId="77777777" w:rsidR="00870270" w:rsidRPr="009C2967" w:rsidRDefault="00870270" w:rsidP="00BC41BC">
      <w:pPr>
        <w:jc w:val="both"/>
        <w:rPr>
          <w:rFonts w:ascii="Cambria" w:eastAsia="Cambria" w:hAnsi="Cambria" w:cs="Cambria"/>
        </w:rPr>
      </w:pPr>
    </w:p>
    <w:p w14:paraId="31FCA9EA" w14:textId="77777777" w:rsidR="00C86A06" w:rsidRDefault="00870270" w:rsidP="00BC41BC">
      <w:pPr>
        <w:pStyle w:val="ListParagraph"/>
        <w:numPr>
          <w:ilvl w:val="0"/>
          <w:numId w:val="44"/>
        </w:numPr>
        <w:jc w:val="both"/>
      </w:pPr>
      <w:r>
        <w:t xml:space="preserve">Peripheral </w:t>
      </w:r>
      <w:r w:rsidR="003A6F34">
        <w:t xml:space="preserve">  units  for the proposed  220 kV  bays </w:t>
      </w:r>
      <w:r w:rsidR="0074121D">
        <w:t xml:space="preserve"> are mounted  in the existing relay panels and Central unit</w:t>
      </w:r>
      <w:r w:rsidR="00101DA6">
        <w:t xml:space="preserve">s  are  mounted in busbar </w:t>
      </w:r>
      <w:r w:rsidR="00897828">
        <w:t xml:space="preserve"> protection  panels</w:t>
      </w:r>
      <w:r w:rsidR="007C389F">
        <w:t xml:space="preserve"> which is kept in Control Room</w:t>
      </w:r>
      <w:r w:rsidR="00897828">
        <w:t>.</w:t>
      </w:r>
    </w:p>
    <w:p w14:paraId="7FD74C74" w14:textId="41477169" w:rsidR="00C86A06" w:rsidRDefault="007C389F" w:rsidP="00BC41BC">
      <w:pPr>
        <w:pStyle w:val="ListParagraph"/>
        <w:numPr>
          <w:ilvl w:val="0"/>
          <w:numId w:val="44"/>
        </w:numPr>
        <w:jc w:val="both"/>
      </w:pPr>
      <w:r>
        <w:t xml:space="preserve">Present Scope shall cover shifting of the Busbar relay panel from Control Room to </w:t>
      </w:r>
      <w:r w:rsidR="00027438">
        <w:t xml:space="preserve">SPR and </w:t>
      </w:r>
      <w:r>
        <w:t>peripheral units from existing panels to present bays panels, including necessary modifications, wiring/ cabling etc and commissioning for completion of the bus bar protection scheme.</w:t>
      </w:r>
      <w:r w:rsidR="00563217">
        <w:t xml:space="preserve"> </w:t>
      </w:r>
      <w:r w:rsidR="00E06D88">
        <w:t xml:space="preserve">Augmentation of </w:t>
      </w:r>
      <w:r w:rsidR="00F73AE6">
        <w:t xml:space="preserve">Busbar protection for </w:t>
      </w:r>
      <w:r w:rsidR="00A950AC">
        <w:t xml:space="preserve">25 MVAr Bus Reactor bay 206 will also be </w:t>
      </w:r>
      <w:r w:rsidR="00E06D88">
        <w:t>included</w:t>
      </w:r>
      <w:r w:rsidR="00F73AE6">
        <w:t>.</w:t>
      </w:r>
    </w:p>
    <w:p w14:paraId="05073ADE" w14:textId="77777777" w:rsidR="00870270" w:rsidRDefault="00CE536F" w:rsidP="00BC41BC">
      <w:pPr>
        <w:pStyle w:val="ListParagraph"/>
        <w:numPr>
          <w:ilvl w:val="0"/>
          <w:numId w:val="44"/>
        </w:numPr>
        <w:jc w:val="both"/>
      </w:pPr>
      <w:r>
        <w:t>Any modification required in the existing protection scheme is also included in the present scope.</w:t>
      </w:r>
      <w:r w:rsidR="004E145D" w:rsidRPr="004E145D">
        <w:t xml:space="preserve"> Items &amp; components as required, for completion of </w:t>
      </w:r>
      <w:r w:rsidR="004E145D">
        <w:t xml:space="preserve">220 </w:t>
      </w:r>
      <w:r w:rsidR="004E145D" w:rsidRPr="004E145D">
        <w:t xml:space="preserve">kV bus bar augmentation for </w:t>
      </w:r>
      <w:r w:rsidR="0026585A">
        <w:t>220</w:t>
      </w:r>
      <w:r w:rsidR="004E145D" w:rsidRPr="004E145D">
        <w:t>KV bays under present scope shall be provided &amp; bidder to consider the cost of the above under respective BPS items in Installation schedule of BPS.</w:t>
      </w:r>
    </w:p>
    <w:p w14:paraId="00B94D7E" w14:textId="77777777" w:rsidR="00AF6F56" w:rsidRDefault="00AF6F56" w:rsidP="00BC41BC">
      <w:pPr>
        <w:jc w:val="both"/>
      </w:pPr>
    </w:p>
    <w:p w14:paraId="0CD823E5" w14:textId="77777777" w:rsidR="00AF6F56" w:rsidRDefault="00AF6F56" w:rsidP="00BC41BC">
      <w:pPr>
        <w:jc w:val="both"/>
      </w:pPr>
      <w:r>
        <w:t>iii)</w:t>
      </w:r>
      <w:r w:rsidRPr="00AF6F56">
        <w:t xml:space="preserve"> </w:t>
      </w:r>
      <w:r w:rsidR="00F73AE6">
        <w:t xml:space="preserve">At present there is 1 no </w:t>
      </w:r>
      <w:r w:rsidR="00E26B03">
        <w:t>switchyard panel room</w:t>
      </w:r>
      <w:r w:rsidR="00F73AE6">
        <w:t xml:space="preserve"> in 220 kV switchyard </w:t>
      </w:r>
      <w:r w:rsidR="00E26B03">
        <w:t>accommodating</w:t>
      </w:r>
      <w:r w:rsidR="00561972">
        <w:t xml:space="preserve"> CRP panels </w:t>
      </w:r>
      <w:r w:rsidR="00DE7476">
        <w:t>of 25 MVAr Bus reactor(Bay 206).</w:t>
      </w:r>
      <w:r w:rsidR="00561972">
        <w:t xml:space="preserve"> </w:t>
      </w:r>
      <w:r w:rsidR="00E26B03">
        <w:t xml:space="preserve"> </w:t>
      </w:r>
      <w:r>
        <w:t>220kV CRP panels to be supplied under present scope shall be kept in new switchyard panel room to be constructed under present scope</w:t>
      </w:r>
      <w:r w:rsidR="001F3282">
        <w:t>.</w:t>
      </w:r>
    </w:p>
    <w:p w14:paraId="1C530238" w14:textId="77777777" w:rsidR="00D327AB" w:rsidRDefault="00D327AB" w:rsidP="00BC41BC">
      <w:pPr>
        <w:jc w:val="both"/>
      </w:pPr>
    </w:p>
    <w:p w14:paraId="3AE31B42" w14:textId="5992CCC3" w:rsidR="00D327AB" w:rsidRDefault="00D327AB" w:rsidP="00BC41BC">
      <w:pPr>
        <w:tabs>
          <w:tab w:val="left" w:pos="1182"/>
        </w:tabs>
        <w:jc w:val="both"/>
      </w:pPr>
      <w:r>
        <w:t>iv)</w:t>
      </w:r>
      <w:r w:rsidRPr="00D327AB">
        <w:t xml:space="preserve"> </w:t>
      </w:r>
      <w:r>
        <w:t>The</w:t>
      </w:r>
      <w:r w:rsidRPr="00D327AB">
        <w:rPr>
          <w:spacing w:val="-4"/>
        </w:rPr>
        <w:t xml:space="preserve"> </w:t>
      </w:r>
      <w:r>
        <w:t>retrofitting</w:t>
      </w:r>
      <w:r w:rsidRPr="00D327AB">
        <w:rPr>
          <w:spacing w:val="-2"/>
        </w:rPr>
        <w:t xml:space="preserve"> </w:t>
      </w:r>
      <w:r>
        <w:t>additionally</w:t>
      </w:r>
      <w:r w:rsidRPr="00D327AB">
        <w:rPr>
          <w:spacing w:val="-5"/>
        </w:rPr>
        <w:t xml:space="preserve"> </w:t>
      </w:r>
      <w:r>
        <w:t>includes:</w:t>
      </w:r>
    </w:p>
    <w:p w14:paraId="3599870C" w14:textId="77777777" w:rsidR="00D327AB" w:rsidRDefault="00D327AB" w:rsidP="00BC41BC">
      <w:pPr>
        <w:pStyle w:val="BodyText"/>
        <w:jc w:val="both"/>
      </w:pPr>
    </w:p>
    <w:p w14:paraId="5DDEA98E" w14:textId="10F3BF4A" w:rsidR="00D327AB" w:rsidRDefault="00D327AB" w:rsidP="00BC41BC">
      <w:pPr>
        <w:pStyle w:val="ListParagraph"/>
        <w:numPr>
          <w:ilvl w:val="3"/>
          <w:numId w:val="34"/>
        </w:numPr>
        <w:tabs>
          <w:tab w:val="left" w:pos="2173"/>
        </w:tabs>
        <w:ind w:left="2173" w:right="734" w:hanging="632"/>
        <w:jc w:val="both"/>
      </w:pPr>
      <w:r>
        <w:t>Supply, Laying &amp; termination of new control cables between all Primary</w:t>
      </w:r>
      <w:r>
        <w:rPr>
          <w:spacing w:val="1"/>
        </w:rPr>
        <w:t xml:space="preserve"> </w:t>
      </w:r>
      <w:r>
        <w:t xml:space="preserve">Equipment up </w:t>
      </w:r>
      <w:r w:rsidR="00B51FA5">
        <w:t>to</w:t>
      </w:r>
      <w:r>
        <w:rPr>
          <w:spacing w:val="-1"/>
        </w:rPr>
        <w:t xml:space="preserve"> </w:t>
      </w:r>
      <w:r>
        <w:t>CRP</w:t>
      </w:r>
      <w:r w:rsidR="00B51FA5">
        <w:t xml:space="preserve"> and </w:t>
      </w:r>
      <w:r w:rsidR="00BF1A52">
        <w:t>From CRP to Control room</w:t>
      </w:r>
      <w:r>
        <w:t>.</w:t>
      </w:r>
    </w:p>
    <w:p w14:paraId="421B9064" w14:textId="5AADE7EA" w:rsidR="00D327AB" w:rsidRDefault="00D327AB" w:rsidP="00BC41BC">
      <w:pPr>
        <w:pStyle w:val="ListParagraph"/>
        <w:numPr>
          <w:ilvl w:val="3"/>
          <w:numId w:val="34"/>
        </w:numPr>
        <w:tabs>
          <w:tab w:val="left" w:pos="2173"/>
        </w:tabs>
        <w:spacing w:before="2"/>
        <w:ind w:left="2173" w:right="733" w:hanging="632"/>
        <w:jc w:val="both"/>
      </w:pPr>
      <w:r>
        <w:t>Supply, Laying &amp; termination of new DC power cables from DCDB to New</w:t>
      </w:r>
      <w:r>
        <w:rPr>
          <w:spacing w:val="1"/>
        </w:rPr>
        <w:t xml:space="preserve"> </w:t>
      </w:r>
      <w:r>
        <w:t>Control,</w:t>
      </w:r>
      <w:r>
        <w:rPr>
          <w:spacing w:val="1"/>
        </w:rPr>
        <w:t xml:space="preserve"> </w:t>
      </w:r>
      <w:r>
        <w:t>Protection</w:t>
      </w:r>
      <w:r>
        <w:rPr>
          <w:spacing w:val="1"/>
        </w:rPr>
        <w:t xml:space="preserve"> </w:t>
      </w:r>
      <w:r>
        <w:t>&amp;</w:t>
      </w:r>
      <w:r>
        <w:rPr>
          <w:spacing w:val="1"/>
        </w:rPr>
        <w:t xml:space="preserve"> </w:t>
      </w:r>
      <w:r>
        <w:t>Automation</w:t>
      </w:r>
      <w:r>
        <w:rPr>
          <w:spacing w:val="1"/>
        </w:rPr>
        <w:t xml:space="preserve"> </w:t>
      </w:r>
      <w:r>
        <w:t>Panels,</w:t>
      </w:r>
      <w:r>
        <w:rPr>
          <w:spacing w:val="1"/>
        </w:rPr>
        <w:t xml:space="preserve"> </w:t>
      </w:r>
      <w:r>
        <w:t>D</w:t>
      </w:r>
      <w:r w:rsidR="00BF1A52">
        <w:t>T</w:t>
      </w:r>
      <w:r>
        <w:t>PC/PLCC</w:t>
      </w:r>
      <w:r>
        <w:rPr>
          <w:spacing w:val="1"/>
        </w:rPr>
        <w:t xml:space="preserve"> </w:t>
      </w:r>
      <w:r>
        <w:t>and</w:t>
      </w:r>
      <w:r>
        <w:rPr>
          <w:spacing w:val="1"/>
        </w:rPr>
        <w:t xml:space="preserve"> </w:t>
      </w:r>
      <w:r>
        <w:t>from</w:t>
      </w:r>
      <w:r>
        <w:rPr>
          <w:spacing w:val="1"/>
        </w:rPr>
        <w:t xml:space="preserve"> </w:t>
      </w:r>
      <w:r>
        <w:t>the</w:t>
      </w:r>
      <w:r>
        <w:rPr>
          <w:spacing w:val="1"/>
        </w:rPr>
        <w:t xml:space="preserve"> </w:t>
      </w:r>
      <w:r>
        <w:t>new</w:t>
      </w:r>
      <w:r>
        <w:rPr>
          <w:spacing w:val="1"/>
        </w:rPr>
        <w:t xml:space="preserve"> </w:t>
      </w:r>
      <w:r>
        <w:t>Control</w:t>
      </w:r>
      <w:r>
        <w:rPr>
          <w:spacing w:val="-2"/>
        </w:rPr>
        <w:t xml:space="preserve"> </w:t>
      </w:r>
      <w:r>
        <w:t>Protection</w:t>
      </w:r>
      <w:r>
        <w:rPr>
          <w:spacing w:val="-1"/>
        </w:rPr>
        <w:t xml:space="preserve"> </w:t>
      </w:r>
      <w:r>
        <w:t>Panels to the</w:t>
      </w:r>
      <w:r>
        <w:rPr>
          <w:spacing w:val="-2"/>
        </w:rPr>
        <w:t xml:space="preserve"> </w:t>
      </w:r>
      <w:r w:rsidR="00550EB1">
        <w:t>Bay equipments</w:t>
      </w:r>
      <w:r w:rsidR="004749F4">
        <w:t>.</w:t>
      </w:r>
    </w:p>
    <w:p w14:paraId="706BB723" w14:textId="33380976" w:rsidR="004749F4" w:rsidRDefault="004749F4" w:rsidP="00BC41BC">
      <w:pPr>
        <w:pStyle w:val="ListParagraph"/>
        <w:numPr>
          <w:ilvl w:val="3"/>
          <w:numId w:val="34"/>
        </w:numPr>
        <w:tabs>
          <w:tab w:val="left" w:pos="2173"/>
        </w:tabs>
        <w:spacing w:before="80"/>
        <w:ind w:left="2173" w:right="740" w:hanging="632"/>
        <w:jc w:val="both"/>
      </w:pPr>
      <w:r>
        <w:t>Supply and installation of Junction Boxes/ marshalling Boxes as per BoQ</w:t>
      </w:r>
      <w:r>
        <w:rPr>
          <w:spacing w:val="1"/>
        </w:rPr>
        <w:t xml:space="preserve"> </w:t>
      </w:r>
      <w:r>
        <w:t>and TS and rewiring the existing cables emanating from CT/CVT secondary</w:t>
      </w:r>
      <w:r>
        <w:rPr>
          <w:spacing w:val="1"/>
        </w:rPr>
        <w:t xml:space="preserve"> </w:t>
      </w:r>
      <w:r>
        <w:t>boxes</w:t>
      </w:r>
      <w:r w:rsidR="00154BDA">
        <w:t xml:space="preserve">and CB/Isolator MBs </w:t>
      </w:r>
      <w:r>
        <w:t>.</w:t>
      </w:r>
    </w:p>
    <w:p w14:paraId="0AE78F28" w14:textId="30CDC6F4" w:rsidR="004749F4" w:rsidRDefault="00254D40" w:rsidP="00BC41BC">
      <w:pPr>
        <w:pStyle w:val="ListParagraph"/>
        <w:numPr>
          <w:ilvl w:val="3"/>
          <w:numId w:val="34"/>
        </w:numPr>
        <w:tabs>
          <w:tab w:val="left" w:pos="2173"/>
        </w:tabs>
        <w:ind w:left="2173" w:right="735" w:hanging="632"/>
        <w:jc w:val="both"/>
      </w:pPr>
      <w:r>
        <w:t>DTPC</w:t>
      </w:r>
      <w:r w:rsidR="00800F3F">
        <w:t>(Valiant make)</w:t>
      </w:r>
      <w:r>
        <w:t xml:space="preserve"> panels for </w:t>
      </w:r>
      <w:r w:rsidR="00D135FA">
        <w:t>the 8 no Lines are kept in control room.</w:t>
      </w:r>
      <w:r w:rsidR="003C0230">
        <w:t xml:space="preserve">Present scope will include shifting of the </w:t>
      </w:r>
      <w:r w:rsidR="004E2089">
        <w:t>DTPC panels from control room to SPR,</w:t>
      </w:r>
      <w:r w:rsidR="004E2089" w:rsidRPr="004E2089">
        <w:t xml:space="preserve"> </w:t>
      </w:r>
      <w:r w:rsidR="004E2089">
        <w:t>including necessary modifications, wiring/ cabling etc and commissioning for completion of the</w:t>
      </w:r>
      <w:r w:rsidR="00C400D8">
        <w:t xml:space="preserve"> line protection</w:t>
      </w:r>
      <w:r w:rsidR="004E2089">
        <w:t xml:space="preserve"> protection</w:t>
      </w:r>
      <w:r w:rsidR="00C400D8">
        <w:t>.</w:t>
      </w:r>
    </w:p>
    <w:p w14:paraId="371439AA" w14:textId="77777777" w:rsidR="007A0403" w:rsidRDefault="007A0403" w:rsidP="00BC41BC">
      <w:pPr>
        <w:pStyle w:val="ListParagraph"/>
        <w:tabs>
          <w:tab w:val="left" w:pos="2173"/>
        </w:tabs>
        <w:ind w:left="2173" w:right="735" w:firstLine="0"/>
        <w:jc w:val="both"/>
      </w:pPr>
    </w:p>
    <w:p w14:paraId="1AF6C826" w14:textId="42E4D3B7" w:rsidR="00D327AB" w:rsidRDefault="007A0403" w:rsidP="00BC41BC">
      <w:pPr>
        <w:jc w:val="both"/>
      </w:pPr>
      <w:r>
        <w:t xml:space="preserve">v) Before commencing the replacement of </w:t>
      </w:r>
      <w:r w:rsidRPr="00606863">
        <w:rPr>
          <w:u w:val="single"/>
        </w:rPr>
        <w:t>the existing system</w:t>
      </w:r>
      <w:r w:rsidR="00606863" w:rsidRPr="00606863">
        <w:rPr>
          <w:u w:val="single"/>
        </w:rPr>
        <w:t xml:space="preserve"> C&amp;P system</w:t>
      </w:r>
      <w:r>
        <w:t>, the new IE</w:t>
      </w:r>
      <w:r w:rsidR="00656DA5">
        <w:t>C 61850 based</w:t>
      </w:r>
      <w:r>
        <w:t xml:space="preserve"> Control &amp; Protection system shall be installed and commissioned in the </w:t>
      </w:r>
      <w:r w:rsidR="0054602D">
        <w:t>SPR</w:t>
      </w:r>
      <w:r>
        <w:t xml:space="preserve"> room along with </w:t>
      </w:r>
      <w:r w:rsidR="00606863">
        <w:t>all IEDs</w:t>
      </w:r>
      <w:r>
        <w:t xml:space="preserve"> and will be subjected to testing, validation &amp; verification. Once the overall system is found to be satisfactory, the</w:t>
      </w:r>
      <w:r w:rsidR="00606863">
        <w:t xml:space="preserve"> existing </w:t>
      </w:r>
      <w:r w:rsidR="00606863" w:rsidRPr="00606863">
        <w:rPr>
          <w:u w:val="single"/>
        </w:rPr>
        <w:t>C&amp;P</w:t>
      </w:r>
      <w:r w:rsidRPr="00606863">
        <w:rPr>
          <w:u w:val="single"/>
        </w:rPr>
        <w:t xml:space="preserve"> replacement process shall be started</w:t>
      </w:r>
      <w:r>
        <w:t>.</w:t>
      </w:r>
    </w:p>
    <w:p w14:paraId="2249C081" w14:textId="77777777" w:rsidR="001F3282" w:rsidRDefault="001F3282" w:rsidP="00BC41BC">
      <w:pPr>
        <w:jc w:val="both"/>
      </w:pPr>
    </w:p>
    <w:p w14:paraId="5612FD96" w14:textId="77777777" w:rsidR="001F3282" w:rsidRDefault="001F3282" w:rsidP="00BC41BC">
      <w:pPr>
        <w:jc w:val="both"/>
      </w:pPr>
    </w:p>
    <w:p w14:paraId="26D1D543" w14:textId="4F73F45F" w:rsidR="001F3282" w:rsidRDefault="00F664A5" w:rsidP="00BC41BC">
      <w:pPr>
        <w:jc w:val="both"/>
      </w:pPr>
      <w:r>
        <w:t>c</w:t>
      </w:r>
      <w:r w:rsidR="00325AB0">
        <w:t xml:space="preserve">) </w:t>
      </w:r>
      <w:r w:rsidR="00CC0811" w:rsidRPr="00CC0811">
        <w:rPr>
          <w:b/>
          <w:bCs/>
        </w:rPr>
        <w:t>Substation Automation System</w:t>
      </w:r>
      <w:r w:rsidR="00CC0811">
        <w:rPr>
          <w:b/>
          <w:bCs/>
        </w:rPr>
        <w:t>-</w:t>
      </w:r>
      <w:r w:rsidR="00570656" w:rsidRPr="00570656">
        <w:t xml:space="preserve"> </w:t>
      </w:r>
      <w:r w:rsidR="00570656">
        <w:t>For</w:t>
      </w:r>
      <w:r w:rsidR="00570656">
        <w:rPr>
          <w:spacing w:val="1"/>
        </w:rPr>
        <w:t xml:space="preserve"> </w:t>
      </w:r>
      <w:r w:rsidR="00570656">
        <w:t>220kV</w:t>
      </w:r>
      <w:r w:rsidR="00570656">
        <w:rPr>
          <w:spacing w:val="1"/>
        </w:rPr>
        <w:t xml:space="preserve"> </w:t>
      </w:r>
      <w:r w:rsidR="00AA0320">
        <w:t>Mandola</w:t>
      </w:r>
      <w:r w:rsidR="00570656">
        <w:rPr>
          <w:spacing w:val="1"/>
        </w:rPr>
        <w:t xml:space="preserve"> </w:t>
      </w:r>
      <w:r w:rsidR="00570656">
        <w:t>substation,</w:t>
      </w:r>
      <w:r w:rsidR="002B65D3">
        <w:t xml:space="preserve"> IEC 61850 based </w:t>
      </w:r>
      <w:r w:rsidR="00570656">
        <w:t>Sub-station automation system including hardware and</w:t>
      </w:r>
      <w:r w:rsidR="00570656">
        <w:rPr>
          <w:spacing w:val="1"/>
        </w:rPr>
        <w:t xml:space="preserve"> </w:t>
      </w:r>
      <w:r w:rsidR="00570656">
        <w:t>software for Local HMI system, Gateway etc. for local as well as for remote control</w:t>
      </w:r>
      <w:r w:rsidR="00570656">
        <w:rPr>
          <w:spacing w:val="1"/>
        </w:rPr>
        <w:t xml:space="preserve"> </w:t>
      </w:r>
      <w:r w:rsidR="00570656">
        <w:t>along with associated equipment for following bays (as per Technical Specification,</w:t>
      </w:r>
      <w:r w:rsidR="00570656">
        <w:rPr>
          <w:spacing w:val="1"/>
        </w:rPr>
        <w:t xml:space="preserve"> </w:t>
      </w:r>
      <w:r w:rsidR="00570656">
        <w:t>Section</w:t>
      </w:r>
      <w:r w:rsidR="00570656">
        <w:rPr>
          <w:spacing w:val="-1"/>
        </w:rPr>
        <w:t xml:space="preserve"> </w:t>
      </w:r>
      <w:r w:rsidR="00570656">
        <w:t>-</w:t>
      </w:r>
      <w:r w:rsidR="00570656">
        <w:rPr>
          <w:spacing w:val="-2"/>
        </w:rPr>
        <w:t xml:space="preserve"> </w:t>
      </w:r>
      <w:r w:rsidR="00570656">
        <w:t>Substation</w:t>
      </w:r>
      <w:r w:rsidR="00570656">
        <w:rPr>
          <w:spacing w:val="-1"/>
        </w:rPr>
        <w:t xml:space="preserve"> </w:t>
      </w:r>
      <w:r w:rsidR="00570656">
        <w:t>Automation</w:t>
      </w:r>
      <w:r w:rsidR="00570656">
        <w:rPr>
          <w:spacing w:val="-1"/>
        </w:rPr>
        <w:t xml:space="preserve"> </w:t>
      </w:r>
      <w:r w:rsidR="00570656">
        <w:t>System)</w:t>
      </w:r>
      <w:r w:rsidR="002B65D3">
        <w:t>-</w:t>
      </w:r>
    </w:p>
    <w:p w14:paraId="26EA96A5" w14:textId="77777777" w:rsidR="002B65D3" w:rsidRDefault="002B65D3" w:rsidP="00BC41BC">
      <w:pPr>
        <w:jc w:val="both"/>
      </w:pPr>
    </w:p>
    <w:p w14:paraId="74AE9D3E" w14:textId="77777777" w:rsidR="002B65D3" w:rsidRDefault="002B65D3" w:rsidP="00BC41BC">
      <w:pPr>
        <w:pStyle w:val="ListParagraph"/>
        <w:numPr>
          <w:ilvl w:val="0"/>
          <w:numId w:val="43"/>
        </w:numPr>
        <w:jc w:val="both"/>
      </w:pPr>
      <w:r>
        <w:t>8 no 220 kV Lines</w:t>
      </w:r>
    </w:p>
    <w:p w14:paraId="69D348EF" w14:textId="77777777" w:rsidR="002B65D3" w:rsidRDefault="002B65D3" w:rsidP="00BC41BC">
      <w:pPr>
        <w:jc w:val="both"/>
      </w:pPr>
    </w:p>
    <w:p w14:paraId="69A1EAF0" w14:textId="77777777" w:rsidR="002B65D3" w:rsidRDefault="002B65D3" w:rsidP="00BC41BC">
      <w:pPr>
        <w:pStyle w:val="ListParagraph"/>
        <w:numPr>
          <w:ilvl w:val="0"/>
          <w:numId w:val="43"/>
        </w:numPr>
        <w:jc w:val="both"/>
      </w:pPr>
      <w:r>
        <w:t>2 no Bus Coupler bays</w:t>
      </w:r>
    </w:p>
    <w:p w14:paraId="03BEEB88" w14:textId="77777777" w:rsidR="002B65D3" w:rsidRDefault="002B65D3" w:rsidP="00BC41BC">
      <w:pPr>
        <w:jc w:val="both"/>
      </w:pPr>
    </w:p>
    <w:p w14:paraId="4E5E7AED" w14:textId="77777777" w:rsidR="002B65D3" w:rsidRDefault="002B65D3" w:rsidP="00BC41BC">
      <w:pPr>
        <w:pStyle w:val="ListParagraph"/>
        <w:numPr>
          <w:ilvl w:val="0"/>
          <w:numId w:val="43"/>
        </w:numPr>
        <w:jc w:val="both"/>
      </w:pPr>
      <w:r>
        <w:t>2 no Bus Sectionaliser bays</w:t>
      </w:r>
    </w:p>
    <w:p w14:paraId="199EAA9F" w14:textId="77777777" w:rsidR="002B65D3" w:rsidRDefault="002B65D3" w:rsidP="00BC41BC">
      <w:pPr>
        <w:pStyle w:val="ListParagraph"/>
        <w:jc w:val="both"/>
      </w:pPr>
    </w:p>
    <w:p w14:paraId="7704450A" w14:textId="77777777" w:rsidR="002B65D3" w:rsidRDefault="002B65D3" w:rsidP="00BC41BC">
      <w:pPr>
        <w:pStyle w:val="ListParagraph"/>
        <w:numPr>
          <w:ilvl w:val="0"/>
          <w:numId w:val="43"/>
        </w:numPr>
        <w:jc w:val="both"/>
      </w:pPr>
      <w:r>
        <w:t>2 no Transfer bus coupler bays</w:t>
      </w:r>
    </w:p>
    <w:p w14:paraId="79D98212" w14:textId="77777777" w:rsidR="002B65D3" w:rsidRDefault="002B65D3" w:rsidP="00BC41BC">
      <w:pPr>
        <w:pStyle w:val="ListParagraph"/>
        <w:jc w:val="both"/>
      </w:pPr>
    </w:p>
    <w:p w14:paraId="285FED0B" w14:textId="77777777" w:rsidR="002B65D3" w:rsidRDefault="002B65D3" w:rsidP="00BC41BC">
      <w:pPr>
        <w:pStyle w:val="ListParagraph"/>
        <w:numPr>
          <w:ilvl w:val="0"/>
          <w:numId w:val="43"/>
        </w:numPr>
        <w:jc w:val="both"/>
      </w:pPr>
      <w:r>
        <w:t>4 no ICT LV bays</w:t>
      </w:r>
    </w:p>
    <w:p w14:paraId="583470BA" w14:textId="77777777" w:rsidR="002B65D3" w:rsidRDefault="002B65D3" w:rsidP="00BC41BC">
      <w:pPr>
        <w:jc w:val="both"/>
      </w:pPr>
    </w:p>
    <w:p w14:paraId="0AD7EF52" w14:textId="77777777" w:rsidR="002B65D3" w:rsidRDefault="002B65D3" w:rsidP="00BC41BC">
      <w:pPr>
        <w:pStyle w:val="ListParagraph"/>
        <w:numPr>
          <w:ilvl w:val="0"/>
          <w:numId w:val="43"/>
        </w:numPr>
        <w:jc w:val="both"/>
      </w:pPr>
      <w:r>
        <w:t>1 no  Bus Reactor Bay</w:t>
      </w:r>
    </w:p>
    <w:p w14:paraId="7B4ABE52" w14:textId="77777777" w:rsidR="006422A2" w:rsidRDefault="006422A2" w:rsidP="00BC41BC">
      <w:pPr>
        <w:jc w:val="both"/>
      </w:pPr>
    </w:p>
    <w:p w14:paraId="036C0996" w14:textId="272240BA" w:rsidR="006422A2" w:rsidRDefault="006C1EAD" w:rsidP="00BC41BC">
      <w:pPr>
        <w:jc w:val="both"/>
      </w:pPr>
      <w:r>
        <w:t>The necessary interface equipment and integration work at existing substation for transferring data to NTAMC, Backup NTAMC, RTAMC for Remote operation and to RLDC (RSCC) /NLDC (for supervision) through optical fibre based SDH communication link is also under present scope</w:t>
      </w:r>
      <w:r w:rsidR="004176E6">
        <w:t>.</w:t>
      </w:r>
      <w:r w:rsidR="004176E6" w:rsidRPr="004176E6">
        <w:t xml:space="preserve"> </w:t>
      </w:r>
      <w:r w:rsidR="004176E6">
        <w:t>SAS</w:t>
      </w:r>
      <w:r w:rsidR="004176E6">
        <w:rPr>
          <w:spacing w:val="-1"/>
        </w:rPr>
        <w:t xml:space="preserve"> </w:t>
      </w:r>
      <w:r w:rsidR="004176E6">
        <w:t>panels shall</w:t>
      </w:r>
      <w:r w:rsidR="004176E6">
        <w:rPr>
          <w:spacing w:val="-2"/>
        </w:rPr>
        <w:t xml:space="preserve"> </w:t>
      </w:r>
      <w:r w:rsidR="004176E6">
        <w:t>be</w:t>
      </w:r>
      <w:r w:rsidR="004176E6">
        <w:rPr>
          <w:spacing w:val="-1"/>
        </w:rPr>
        <w:t xml:space="preserve"> </w:t>
      </w:r>
      <w:r w:rsidR="004176E6">
        <w:t>placed</w:t>
      </w:r>
      <w:r w:rsidR="004176E6">
        <w:rPr>
          <w:spacing w:val="-4"/>
        </w:rPr>
        <w:t xml:space="preserve"> </w:t>
      </w:r>
      <w:r w:rsidR="004176E6">
        <w:t>in 400/220kV Control</w:t>
      </w:r>
      <w:r w:rsidR="004176E6">
        <w:rPr>
          <w:spacing w:val="-2"/>
        </w:rPr>
        <w:t xml:space="preserve"> </w:t>
      </w:r>
      <w:r w:rsidR="004176E6">
        <w:t>Room.</w:t>
      </w:r>
      <w:r w:rsidR="00606863">
        <w:t xml:space="preserve"> </w:t>
      </w:r>
      <w:r w:rsidR="00606863" w:rsidRPr="00606863">
        <w:rPr>
          <w:u w:val="single"/>
        </w:rPr>
        <w:t>The communication link along with SDH panel upto SDH port shall be provided by POWERGRID</w:t>
      </w:r>
      <w:r w:rsidR="00606863">
        <w:t>.</w:t>
      </w:r>
    </w:p>
    <w:p w14:paraId="551A14E5" w14:textId="77777777" w:rsidR="00D314A7" w:rsidRDefault="00D314A7" w:rsidP="00BC41BC">
      <w:pPr>
        <w:jc w:val="both"/>
      </w:pPr>
    </w:p>
    <w:p w14:paraId="03AE7180" w14:textId="77777777" w:rsidR="00F664A5" w:rsidRDefault="00F664A5" w:rsidP="00BC41BC">
      <w:pPr>
        <w:jc w:val="both"/>
      </w:pPr>
    </w:p>
    <w:p w14:paraId="2B7736AD" w14:textId="4F23944D" w:rsidR="00F664A5" w:rsidRDefault="00F664A5" w:rsidP="00BC41BC">
      <w:pPr>
        <w:jc w:val="both"/>
      </w:pPr>
      <w:r w:rsidRPr="00DE34C2">
        <w:rPr>
          <w:b/>
          <w:bCs/>
        </w:rPr>
        <w:t>d)</w:t>
      </w:r>
      <w:r w:rsidRPr="000F59C3">
        <w:rPr>
          <w:b/>
          <w:bCs/>
        </w:rPr>
        <w:t>1.1 kV grade Power &amp; Control cables</w:t>
      </w:r>
      <w:r>
        <w:t xml:space="preserve"> (and special cables, if any) along with complete accessories including cabling from </w:t>
      </w:r>
      <w:r w:rsidR="005D2000">
        <w:t>Bay Marshalling Box</w:t>
      </w:r>
      <w:r>
        <w:t xml:space="preserve"> to bay kiosks /Relay panel room /control room.. Methodology for supply, installation &amp; sizing of cables shall be as per Annexure-S1 of Specific requirement, Rev 08 enclosed at Annexure-III</w:t>
      </w:r>
      <w:r w:rsidR="00435A13">
        <w:t>.</w:t>
      </w:r>
    </w:p>
    <w:p w14:paraId="666B7708" w14:textId="77777777" w:rsidR="00435A13" w:rsidRDefault="00435A13" w:rsidP="00BC41BC">
      <w:pPr>
        <w:jc w:val="both"/>
      </w:pPr>
    </w:p>
    <w:p w14:paraId="134F2DA2" w14:textId="2DC5E5B3" w:rsidR="00435A13" w:rsidRDefault="00025C9B" w:rsidP="00AD4206">
      <w:pPr>
        <w:jc w:val="both"/>
      </w:pPr>
      <w:r w:rsidRPr="00DE34C2">
        <w:rPr>
          <w:b/>
          <w:bCs/>
        </w:rPr>
        <w:t>e)</w:t>
      </w:r>
      <w:r w:rsidR="002152BA" w:rsidRPr="002152BA">
        <w:t xml:space="preserve"> </w:t>
      </w:r>
      <w:r w:rsidR="002152BA" w:rsidRPr="002152BA">
        <w:rPr>
          <w:b/>
          <w:bCs/>
        </w:rPr>
        <w:t>Erection Hardware</w:t>
      </w:r>
      <w:r w:rsidR="002152BA">
        <w:t xml:space="preserve">: This item of BPS includes clamps &amp; connectors </w:t>
      </w:r>
      <w:r w:rsidR="004937A3">
        <w:t>for all bay equipments,</w:t>
      </w:r>
      <w:r w:rsidR="002152BA">
        <w:t xml:space="preserve"> conductor, aluminum tubes, Bus bar and earthing materials, Bay marshalling box, spacers, cable sealing arrangement, insulating mats, cable supporting angles/channels, Cable pull pit, Cable trays &amp; covers, Guy arrangement (including insulators and hardware), Junction box, buried cable trenches/pipes for equipment &amp; lighting etc. as required.</w:t>
      </w:r>
      <w:r w:rsidR="00AD4206" w:rsidRPr="00AD4206">
        <w:t xml:space="preserve"> </w:t>
      </w:r>
      <w:r w:rsidR="00AD4206">
        <w:t>Erection Hardware for 220kV layout will include-Insulator strings, Disc Insulators, Hardware, conductor, Al tube, bus-bar materials, cable trays, Bay MB, clamps, spacers, connectors including equipment connectors, Junction box, earthwire, earthing material risers,</w:t>
      </w:r>
      <w:r w:rsidR="00084C4A">
        <w:t xml:space="preserve"> </w:t>
      </w:r>
      <w:r w:rsidR="00AD4206">
        <w:t>auxiliary earthmat(excluding main earth mat) buried cable trenches/pipe,equipment &amp; lighting, all accessories etc.</w:t>
      </w:r>
      <w:r w:rsidR="00084C4A" w:rsidRPr="00084C4A">
        <w:t xml:space="preserve"> Terminal connectors,Bay Marshalling Box,CVT &amp;CT junction boxes will be included under erection hardware for respective bays</w:t>
      </w:r>
    </w:p>
    <w:p w14:paraId="146430D8" w14:textId="77777777" w:rsidR="004937A3" w:rsidRDefault="004937A3" w:rsidP="00BC41BC">
      <w:pPr>
        <w:jc w:val="both"/>
      </w:pPr>
    </w:p>
    <w:p w14:paraId="76524585" w14:textId="26832836" w:rsidR="004937A3" w:rsidRDefault="004937A3" w:rsidP="00BC41BC">
      <w:pPr>
        <w:jc w:val="both"/>
      </w:pPr>
      <w:r w:rsidRPr="00DE34C2">
        <w:rPr>
          <w:b/>
          <w:bCs/>
        </w:rPr>
        <w:t>f)</w:t>
      </w:r>
      <w:r w:rsidR="0072325A" w:rsidRPr="0072325A">
        <w:t xml:space="preserve"> </w:t>
      </w:r>
      <w:r w:rsidR="0072325A" w:rsidRPr="0072325A">
        <w:rPr>
          <w:b/>
          <w:bCs/>
        </w:rPr>
        <w:t>Insulator Strings And Associated Hardware</w:t>
      </w:r>
      <w:r w:rsidR="0072325A">
        <w:t>: Insulator strings and associated hardware fittings under present scope shall be provided by the contractor as per Bid Price Schedule (BPS)</w:t>
      </w:r>
    </w:p>
    <w:p w14:paraId="21668DFA" w14:textId="77777777" w:rsidR="00740BC9" w:rsidRDefault="00740BC9" w:rsidP="00BC41BC">
      <w:pPr>
        <w:jc w:val="both"/>
      </w:pPr>
    </w:p>
    <w:p w14:paraId="15C89722" w14:textId="77777777" w:rsidR="00740BC9" w:rsidRDefault="00740BC9" w:rsidP="00BC41BC">
      <w:pPr>
        <w:jc w:val="both"/>
      </w:pPr>
    </w:p>
    <w:p w14:paraId="6ED32F4A" w14:textId="4458A5A5" w:rsidR="00740BC9" w:rsidRDefault="00740BC9" w:rsidP="00BC41BC">
      <w:pPr>
        <w:jc w:val="both"/>
      </w:pPr>
      <w:r w:rsidRPr="00DE34C2">
        <w:rPr>
          <w:b/>
          <w:bCs/>
        </w:rPr>
        <w:t>g)</w:t>
      </w:r>
      <w:r w:rsidRPr="00740BC9">
        <w:t xml:space="preserve"> </w:t>
      </w:r>
      <w:r>
        <w:t>Smoke detection, Fire alarm &amp; Annunciation system for switchyard panel room as per technical specifications is included in present scope and integrated with SAS/IED. Portable fire extinguisher (CO2 type) of 4.5kg for switchyard panel room shall be provided as per bid proposal sheets (BPS) under present scope</w:t>
      </w:r>
    </w:p>
    <w:p w14:paraId="5914A889" w14:textId="77777777" w:rsidR="00E40B75" w:rsidRDefault="00E40B75" w:rsidP="00BC41BC">
      <w:pPr>
        <w:jc w:val="both"/>
      </w:pPr>
    </w:p>
    <w:p w14:paraId="77543007" w14:textId="57AECA5A" w:rsidR="00E40B75" w:rsidRDefault="00E40B75" w:rsidP="00BC41BC">
      <w:pPr>
        <w:jc w:val="both"/>
      </w:pPr>
      <w:r w:rsidRPr="00DE34C2">
        <w:rPr>
          <w:b/>
          <w:bCs/>
        </w:rPr>
        <w:t>h)</w:t>
      </w:r>
      <w:r w:rsidRPr="00E40B75">
        <w:t xml:space="preserve"> </w:t>
      </w:r>
      <w:r w:rsidRPr="009C7439">
        <w:rPr>
          <w:b/>
          <w:bCs/>
        </w:rPr>
        <w:t>A</w:t>
      </w:r>
      <w:r w:rsidR="009C7439" w:rsidRPr="009C7439">
        <w:rPr>
          <w:b/>
          <w:bCs/>
        </w:rPr>
        <w:t>ir</w:t>
      </w:r>
      <w:r w:rsidRPr="009C7439">
        <w:rPr>
          <w:b/>
          <w:bCs/>
        </w:rPr>
        <w:t xml:space="preserve"> Conditioning System (As per BPS)</w:t>
      </w:r>
      <w:r>
        <w:t>: Air Conditioning System for Switchyard Panel Rooms.</w:t>
      </w:r>
    </w:p>
    <w:p w14:paraId="4D61F0E2" w14:textId="77777777" w:rsidR="00C82A71" w:rsidRDefault="00C82A71" w:rsidP="00BC41BC">
      <w:pPr>
        <w:jc w:val="both"/>
      </w:pPr>
    </w:p>
    <w:p w14:paraId="0B491024" w14:textId="494E8977" w:rsidR="00C82A71" w:rsidRDefault="006F468B" w:rsidP="00BC41BC">
      <w:pPr>
        <w:jc w:val="both"/>
      </w:pPr>
      <w:r w:rsidRPr="00DE34C2">
        <w:rPr>
          <w:b/>
          <w:bCs/>
        </w:rPr>
        <w:t>i)</w:t>
      </w:r>
      <w:r>
        <w:t xml:space="preserve"> </w:t>
      </w:r>
      <w:r w:rsidR="00C82A71">
        <w:t>The work to be done under this specification shall include all labour, plant, equipment, material and performance of all work necessary for the complete installation and commissioning of switchyard. All apparatus, appliances, material and labour etc. not specifically mentioned or included, but are necessary to complete the entire work or any portion of the work in compliance with the requirements implied in this specification is deemed to be included in the scope of contractor.</w:t>
      </w:r>
    </w:p>
    <w:p w14:paraId="369E015D" w14:textId="77777777" w:rsidR="006F468B" w:rsidRDefault="006F468B" w:rsidP="00BC41BC">
      <w:pPr>
        <w:jc w:val="both"/>
      </w:pPr>
    </w:p>
    <w:p w14:paraId="0AFF4E24" w14:textId="32AF01FB" w:rsidR="006F468B" w:rsidRDefault="006F468B" w:rsidP="00BC41BC">
      <w:pPr>
        <w:jc w:val="both"/>
      </w:pPr>
      <w:r w:rsidRPr="00DE34C2">
        <w:rPr>
          <w:b/>
          <w:bCs/>
        </w:rPr>
        <w:t>j)</w:t>
      </w:r>
      <w:r w:rsidRPr="006F468B">
        <w:t xml:space="preserve"> </w:t>
      </w:r>
      <w:r>
        <w:t xml:space="preserve">Before proceeding with the work for this project, the Contractor shall fully familiarize himself with the site conditions and General arrangements &amp; scheme etc. Though the Employer shall </w:t>
      </w:r>
      <w:r w:rsidR="00B62290">
        <w:t>endeavor</w:t>
      </w:r>
      <w:r>
        <w:t xml:space="preserve"> to provide the information, it shall not be binding for the Employer to provide the same. The bidders are advised to visit the substation sites and acquaint themselves with the topography, infrastructure and also the design philosophy. The bidder shall be fully responsible for providing all equipment, materials, system and services specified or otherwise which are required to complete the successful commissioning, operation &amp; maintenance of this project in all respects. All materials required for the Civil and construction/installation work shall be supplied by the Contractor. The cement and steel shall also be supplied by the Contractor. The complete design (unless specified otherwise in specification elsewhere) and detailed engineering shall be done by the Contractor based on conceptual tender drawings, enclosed in the bidding document.</w:t>
      </w:r>
    </w:p>
    <w:p w14:paraId="074D4EBC" w14:textId="77777777" w:rsidR="0045554D" w:rsidRDefault="0045554D" w:rsidP="00BC41BC">
      <w:pPr>
        <w:jc w:val="both"/>
      </w:pPr>
    </w:p>
    <w:p w14:paraId="0C3769A7" w14:textId="2274A086" w:rsidR="0045554D" w:rsidRDefault="0045554D" w:rsidP="00BC41BC">
      <w:pPr>
        <w:jc w:val="both"/>
      </w:pPr>
      <w:r w:rsidRPr="00DE34C2">
        <w:rPr>
          <w:b/>
          <w:bCs/>
        </w:rPr>
        <w:t>k)</w:t>
      </w:r>
      <w:r w:rsidRPr="0045554D">
        <w:t xml:space="preserve"> </w:t>
      </w:r>
      <w:r>
        <w:t>The Contractor shall also be responsible for the overall co-ordination with internal/external agencies, project management, training of Employer's manpower, loading, unloading, handling, moving to final destination for successful erection, testing and commissioning of the system.</w:t>
      </w:r>
    </w:p>
    <w:p w14:paraId="0502DB1A" w14:textId="77777777" w:rsidR="0045554D" w:rsidRDefault="0045554D" w:rsidP="00BC41BC">
      <w:pPr>
        <w:jc w:val="both"/>
      </w:pPr>
    </w:p>
    <w:p w14:paraId="56DF7877" w14:textId="42598DC3" w:rsidR="0045554D" w:rsidRDefault="007C256F" w:rsidP="00BC41BC">
      <w:pPr>
        <w:jc w:val="both"/>
      </w:pPr>
      <w:r w:rsidRPr="00DE34C2">
        <w:rPr>
          <w:b/>
          <w:bCs/>
        </w:rPr>
        <w:t>l)</w:t>
      </w:r>
      <w:r w:rsidRPr="007C256F">
        <w:t xml:space="preserve"> </w:t>
      </w:r>
      <w:r>
        <w:t>Any other items not specifically mentioned in the specification but which are required for erection, testing and commissioning and satisfactory operation of this system are deemed to be included in the scope of the specification unless specifically excluded elsewhere. The contractor shall arrange all T&amp;P (such as necessary supports, cranes, ladders, platforms etc.) for erection, testing &amp; commissioning of the system at his own cost. Further, all consumables, wastage and damages shall be to the account of holder.</w:t>
      </w:r>
    </w:p>
    <w:p w14:paraId="2E69C146" w14:textId="77777777" w:rsidR="007C256F" w:rsidRDefault="007C256F" w:rsidP="00BC41BC">
      <w:pPr>
        <w:jc w:val="both"/>
      </w:pPr>
    </w:p>
    <w:p w14:paraId="6D3ACA26" w14:textId="18DC6B6F" w:rsidR="007C256F" w:rsidRDefault="007C256F" w:rsidP="00BC41BC">
      <w:pPr>
        <w:jc w:val="both"/>
      </w:pPr>
      <w:r w:rsidRPr="00DE34C2">
        <w:rPr>
          <w:b/>
          <w:bCs/>
        </w:rPr>
        <w:t>m)</w:t>
      </w:r>
      <w:r w:rsidR="00620E14" w:rsidRPr="00620E14">
        <w:t xml:space="preserve"> </w:t>
      </w:r>
      <w:r w:rsidR="00620E14">
        <w:t>Employer has standardized its technical specification for various equipment and works for different voltage levels. Items, which are not applicable for the scope of this package as per schedule of quantities described in BPS, the technical specification for such items should not be referred to.</w:t>
      </w:r>
    </w:p>
    <w:p w14:paraId="196BA0C2" w14:textId="77777777" w:rsidR="00C82A71" w:rsidRDefault="00C82A71" w:rsidP="00BC41BC">
      <w:pPr>
        <w:jc w:val="both"/>
      </w:pPr>
    </w:p>
    <w:p w14:paraId="6EAF2EB3" w14:textId="3C8D9E22" w:rsidR="009C7439" w:rsidRDefault="00620E14" w:rsidP="00BC41BC">
      <w:pPr>
        <w:jc w:val="both"/>
      </w:pPr>
      <w:r w:rsidRPr="00DE34C2">
        <w:rPr>
          <w:b/>
          <w:bCs/>
        </w:rPr>
        <w:t>n</w:t>
      </w:r>
      <w:r w:rsidR="007A0A0B" w:rsidRPr="00DE34C2">
        <w:rPr>
          <w:b/>
          <w:bCs/>
        </w:rPr>
        <w:t>)</w:t>
      </w:r>
      <w:r w:rsidR="007A0A0B" w:rsidRPr="007A0A0B">
        <w:t xml:space="preserve"> </w:t>
      </w:r>
      <w:r w:rsidR="007A0A0B">
        <w:t>Any other equipment/material required to complete the specified scope.</w:t>
      </w:r>
    </w:p>
    <w:p w14:paraId="55D07D6A" w14:textId="77777777" w:rsidR="007A0A0B" w:rsidRDefault="007A0A0B" w:rsidP="00BC41BC">
      <w:pPr>
        <w:jc w:val="both"/>
      </w:pPr>
    </w:p>
    <w:p w14:paraId="4C786A72" w14:textId="4AFBA589" w:rsidR="007A0A0B" w:rsidRDefault="00D314A7" w:rsidP="00BC41BC">
      <w:pPr>
        <w:jc w:val="both"/>
      </w:pPr>
      <w:r w:rsidRPr="00D314A7">
        <w:rPr>
          <w:b/>
          <w:bCs/>
        </w:rPr>
        <w:t>3.1.</w:t>
      </w:r>
      <w:r w:rsidR="00F018E6">
        <w:rPr>
          <w:b/>
          <w:bCs/>
        </w:rPr>
        <w:t xml:space="preserve">2 </w:t>
      </w:r>
      <w:r w:rsidR="00671EF7">
        <w:t>Design, engineering, manufacture, testing and supply including transportation &amp; insurance, storage and testing at site of mandatory spares as per Bid Price Schedule (BPS).</w:t>
      </w:r>
    </w:p>
    <w:p w14:paraId="2C44110A" w14:textId="77777777" w:rsidR="00671EF7" w:rsidRDefault="00671EF7" w:rsidP="00BC41BC">
      <w:pPr>
        <w:jc w:val="both"/>
      </w:pPr>
    </w:p>
    <w:p w14:paraId="3CCC9834" w14:textId="3BE8659E" w:rsidR="00671EF7" w:rsidRDefault="00671EF7" w:rsidP="00BC41BC">
      <w:pPr>
        <w:jc w:val="both"/>
        <w:rPr>
          <w:b/>
          <w:bCs/>
        </w:rPr>
      </w:pPr>
      <w:r w:rsidRPr="00D314A7">
        <w:rPr>
          <w:b/>
          <w:bCs/>
        </w:rPr>
        <w:t>3.1.</w:t>
      </w:r>
      <w:r>
        <w:rPr>
          <w:b/>
          <w:bCs/>
        </w:rPr>
        <w:t xml:space="preserve">3 </w:t>
      </w:r>
      <w:r w:rsidR="00FB4BC0" w:rsidRPr="00FB4BC0">
        <w:rPr>
          <w:b/>
          <w:bCs/>
        </w:rPr>
        <w:t>CIVIL WORK</w:t>
      </w:r>
    </w:p>
    <w:p w14:paraId="6E793871" w14:textId="77777777" w:rsidR="00FB4BC0" w:rsidRDefault="00FB4BC0" w:rsidP="00BC41BC">
      <w:pPr>
        <w:jc w:val="both"/>
        <w:rPr>
          <w:b/>
          <w:bCs/>
        </w:rPr>
      </w:pPr>
    </w:p>
    <w:p w14:paraId="66F5DCD0" w14:textId="758F815A" w:rsidR="00FB4BC0" w:rsidRDefault="00AA32C1" w:rsidP="00BC41BC">
      <w:pPr>
        <w:jc w:val="both"/>
      </w:pPr>
      <w:r w:rsidRPr="00AA32C1">
        <w:rPr>
          <w:b/>
          <w:bCs/>
        </w:rPr>
        <w:t>A.</w:t>
      </w:r>
      <w:r>
        <w:t xml:space="preserve"> CIVIL WORKS &amp; SUPPORT STRUCTURE:</w:t>
      </w:r>
    </w:p>
    <w:p w14:paraId="63D20D08" w14:textId="77777777" w:rsidR="006276E3" w:rsidRDefault="006276E3" w:rsidP="00BC41BC">
      <w:pPr>
        <w:jc w:val="both"/>
      </w:pPr>
    </w:p>
    <w:p w14:paraId="4EA9A510" w14:textId="3FF032F9" w:rsidR="00AA32C1" w:rsidRDefault="008064F2" w:rsidP="00BC41BC">
      <w:pPr>
        <w:jc w:val="both"/>
      </w:pPr>
      <w:r>
        <w:rPr>
          <w:b/>
          <w:bCs/>
        </w:rPr>
        <w:t>I</w:t>
      </w:r>
      <w:r w:rsidR="000C6A61" w:rsidRPr="000C6A61">
        <w:rPr>
          <w:b/>
          <w:bCs/>
        </w:rPr>
        <w:t>.</w:t>
      </w:r>
      <w:r w:rsidR="000C6A61">
        <w:t xml:space="preserve"> </w:t>
      </w:r>
      <w:r w:rsidR="006276E3">
        <w:t>CIVIL WORKS: BASED ON POWERGRID SUPPLIED DRAWINGS-</w:t>
      </w:r>
    </w:p>
    <w:p w14:paraId="78A37115" w14:textId="77777777" w:rsidR="000C6A61" w:rsidRDefault="000C6A61" w:rsidP="000C6A61"/>
    <w:p w14:paraId="5718D726" w14:textId="322A58B5" w:rsidR="006276E3" w:rsidRDefault="0016278A" w:rsidP="006276E3">
      <w:r w:rsidRPr="00BD1174">
        <w:rPr>
          <w:b/>
          <w:bCs/>
        </w:rPr>
        <w:t>a)</w:t>
      </w:r>
      <w:r w:rsidRPr="0016278A">
        <w:t xml:space="preserve"> </w:t>
      </w:r>
      <w:r w:rsidRPr="008852BE">
        <w:rPr>
          <w:b/>
          <w:bCs/>
        </w:rPr>
        <w:t>Switchyard Panel Room</w:t>
      </w:r>
    </w:p>
    <w:p w14:paraId="027B48C6" w14:textId="77777777" w:rsidR="0016278A" w:rsidRDefault="0016278A" w:rsidP="00BC41BC">
      <w:pPr>
        <w:jc w:val="both"/>
      </w:pPr>
    </w:p>
    <w:p w14:paraId="388CF031" w14:textId="77777777" w:rsidR="0010157C" w:rsidRDefault="008852BE" w:rsidP="00BC41BC">
      <w:pPr>
        <w:jc w:val="both"/>
      </w:pPr>
      <w:r w:rsidRPr="00BD1174">
        <w:rPr>
          <w:b/>
          <w:bCs/>
        </w:rPr>
        <w:t>b)</w:t>
      </w:r>
      <w:r w:rsidRPr="008852BE">
        <w:t xml:space="preserve"> </w:t>
      </w:r>
      <w:r w:rsidRPr="008852BE">
        <w:rPr>
          <w:b/>
          <w:bCs/>
        </w:rPr>
        <w:t>Cable Trenches</w:t>
      </w:r>
      <w:r>
        <w:t>: Cable trenches including cable trenches  along with covers including road/rail crossing, sump pits, culverts etc. shall be constructed as per POWERGRID standard drawings provided in tender.</w:t>
      </w:r>
    </w:p>
    <w:p w14:paraId="3CF7FF42" w14:textId="3A4F1581" w:rsidR="0010157C" w:rsidRDefault="008852BE" w:rsidP="00BC41BC">
      <w:pPr>
        <w:jc w:val="both"/>
      </w:pPr>
      <w:r>
        <w:t xml:space="preserve"> </w:t>
      </w:r>
      <w:r w:rsidR="00E11693">
        <w:t>i)</w:t>
      </w:r>
      <w:r>
        <w:t xml:space="preserve">. However, Cable trench layout shall be prepared by vendor for approval of POWERGRID based on the cable trench sections available in Tender Drawings. </w:t>
      </w:r>
    </w:p>
    <w:p w14:paraId="724695B0" w14:textId="7F560268" w:rsidR="0016278A" w:rsidRDefault="00E11693" w:rsidP="00BC41BC">
      <w:pPr>
        <w:jc w:val="both"/>
      </w:pPr>
      <w:r>
        <w:t>ii)</w:t>
      </w:r>
      <w:r w:rsidR="0010157C">
        <w:t xml:space="preserve">. </w:t>
      </w:r>
      <w:r w:rsidR="008852BE">
        <w:t>Mode of measurement: Cable Trenches shall be measured in running meters. The rate shall include the cost of all works such as excavation, PCC, RCC, Reinforcement Steel, Miscellaneous Structural Steel, inserts, embedment etc. Cable Trench together with its cover shall be measured in running meter for payment purpose.</w:t>
      </w:r>
    </w:p>
    <w:p w14:paraId="0358F4B7" w14:textId="77777777" w:rsidR="00E11693" w:rsidRDefault="00E11693" w:rsidP="00BC41BC">
      <w:pPr>
        <w:jc w:val="both"/>
      </w:pPr>
    </w:p>
    <w:p w14:paraId="442CB8C4" w14:textId="2A3089A0" w:rsidR="00E11693" w:rsidRDefault="008064F2" w:rsidP="00BC41BC">
      <w:pPr>
        <w:jc w:val="both"/>
      </w:pPr>
      <w:r>
        <w:rPr>
          <w:b/>
          <w:bCs/>
        </w:rPr>
        <w:t>II</w:t>
      </w:r>
      <w:r w:rsidR="000C6A61" w:rsidRPr="000C6A61">
        <w:rPr>
          <w:b/>
          <w:bCs/>
        </w:rPr>
        <w:t>.</w:t>
      </w:r>
      <w:r w:rsidR="000C6A61">
        <w:t xml:space="preserve"> </w:t>
      </w:r>
      <w:r w:rsidR="004B7A20">
        <w:t>CIVIL WORKS: BASED ON DESIGNS, ARCHITECTURAL, STRUCTURAL, FOUNDATION DRAWINGS TO BE DEVELOPED BY THE CONTRACTOR-</w:t>
      </w:r>
    </w:p>
    <w:p w14:paraId="45D47FED" w14:textId="77777777" w:rsidR="000C6A61" w:rsidRDefault="000C6A61" w:rsidP="00BC41BC">
      <w:pPr>
        <w:jc w:val="both"/>
      </w:pPr>
    </w:p>
    <w:p w14:paraId="70270F42" w14:textId="4DB7D2FB" w:rsidR="004B7A20" w:rsidRDefault="008064F2" w:rsidP="00BC41BC">
      <w:pPr>
        <w:jc w:val="both"/>
      </w:pPr>
      <w:r w:rsidRPr="008064F2">
        <w:rPr>
          <w:b/>
          <w:bCs/>
        </w:rPr>
        <w:t>a)</w:t>
      </w:r>
      <w:r>
        <w:t xml:space="preserve"> </w:t>
      </w:r>
      <w:r w:rsidR="004E659D">
        <w:t xml:space="preserve">Foundation for </w:t>
      </w:r>
      <w:r w:rsidR="006E0181">
        <w:t>switchyard equipments</w:t>
      </w:r>
      <w:r w:rsidR="004E659D">
        <w:t>, bay marshalling boxes, panels and control cubicles wherever required. The cost of these foundations shall be deemed to be included in erection/installation of corresponding item/ equipment of BPS</w:t>
      </w:r>
      <w:r w:rsidR="001C0373">
        <w:t xml:space="preserve">.If any modification in the existing foundation of the equipments is required same shall be </w:t>
      </w:r>
      <w:r w:rsidR="00A8609E">
        <w:t>deemed to be included in erection</w:t>
      </w:r>
      <w:r w:rsidR="00BD1174">
        <w:t>.</w:t>
      </w:r>
    </w:p>
    <w:p w14:paraId="1A30B866" w14:textId="77777777" w:rsidR="008064F2" w:rsidRDefault="008064F2" w:rsidP="00BC41BC">
      <w:pPr>
        <w:jc w:val="both"/>
        <w:rPr>
          <w:b/>
          <w:bCs/>
        </w:rPr>
      </w:pPr>
    </w:p>
    <w:p w14:paraId="088CBB7F" w14:textId="35D3F327" w:rsidR="004C1B68" w:rsidRDefault="004C1B68" w:rsidP="00BC41BC">
      <w:pPr>
        <w:jc w:val="both"/>
      </w:pPr>
      <w:r>
        <w:rPr>
          <w:b/>
          <w:bCs/>
        </w:rPr>
        <w:t xml:space="preserve">III </w:t>
      </w:r>
      <w:r>
        <w:t>LATTICE AND PIPE STRUCTURES (GALVANIZED):</w:t>
      </w:r>
    </w:p>
    <w:p w14:paraId="0A25DF71" w14:textId="77777777" w:rsidR="004C1B68" w:rsidRPr="004C1B68" w:rsidRDefault="004C1B68" w:rsidP="00BC41BC">
      <w:pPr>
        <w:jc w:val="both"/>
        <w:rPr>
          <w:b/>
          <w:bCs/>
        </w:rPr>
      </w:pPr>
    </w:p>
    <w:p w14:paraId="2A894F9F" w14:textId="57F2A398" w:rsidR="004C1B68" w:rsidRPr="008064F2" w:rsidRDefault="004C1B68" w:rsidP="00BC41BC">
      <w:pPr>
        <w:ind w:right="107"/>
        <w:jc w:val="both"/>
        <w:rPr>
          <w:b/>
          <w:bCs/>
        </w:rPr>
      </w:pPr>
      <w:r w:rsidRPr="004C1B68">
        <w:rPr>
          <w:b/>
          <w:bCs/>
        </w:rPr>
        <w:t xml:space="preserve">a) </w:t>
      </w:r>
      <w:r>
        <w:t>Lattice and Pipe structures (galvanized): Equipment support structures shall be provided as per employer’s drawing. The existing equipment support structures are envisaged to be utilized for installation of switchyard equipment.</w:t>
      </w:r>
    </w:p>
    <w:p w14:paraId="3167A81C" w14:textId="77777777" w:rsidR="00671EF7" w:rsidRDefault="00671EF7" w:rsidP="00BC41BC">
      <w:pPr>
        <w:jc w:val="both"/>
      </w:pPr>
    </w:p>
    <w:p w14:paraId="1670FAB6" w14:textId="07E80F38" w:rsidR="00906417" w:rsidRDefault="00906417" w:rsidP="00BC41BC">
      <w:pPr>
        <w:jc w:val="both"/>
      </w:pPr>
      <w:r w:rsidRPr="00707A6E">
        <w:rPr>
          <w:b/>
          <w:bCs/>
        </w:rPr>
        <w:t>b)</w:t>
      </w:r>
      <w:r w:rsidRPr="00906417">
        <w:t xml:space="preserve"> </w:t>
      </w:r>
      <w:r>
        <w:t>Single line diagram/ Fabrication Drawings of equipment support structures shall be provided by POWERGRID during detailed Engineering stage except for those structures that are in the scope of contractor. All other details such as proto, BOM etc. shall be developed by the contractor.</w:t>
      </w:r>
    </w:p>
    <w:p w14:paraId="56F32051" w14:textId="2625F540" w:rsidR="00FE1EE3" w:rsidRPr="00D901A1" w:rsidRDefault="00FE1EE3" w:rsidP="006422A2">
      <w:pPr>
        <w:sectPr w:rsidR="00FE1EE3" w:rsidRPr="00D901A1" w:rsidSect="00BC41BC">
          <w:footerReference w:type="default" r:id="rId7"/>
          <w:pgSz w:w="11910" w:h="16840"/>
          <w:pgMar w:top="1320" w:right="853" w:bottom="1340" w:left="1260" w:header="0" w:footer="1155" w:gutter="0"/>
          <w:pgNumType w:start="2"/>
          <w:cols w:space="720"/>
        </w:sectPr>
      </w:pPr>
    </w:p>
    <w:p w14:paraId="56F3205F" w14:textId="485F4670" w:rsidR="00DF6912" w:rsidRPr="003875A7" w:rsidRDefault="00DF6912" w:rsidP="004336A1">
      <w:pPr>
        <w:pStyle w:val="Heading3"/>
        <w:tabs>
          <w:tab w:val="left" w:pos="709"/>
        </w:tabs>
        <w:spacing w:before="168"/>
        <w:ind w:left="0" w:firstLine="0"/>
      </w:pPr>
    </w:p>
    <w:p w14:paraId="56F3207A" w14:textId="77777777" w:rsidR="00DF6912" w:rsidRDefault="00DE7476">
      <w:pPr>
        <w:pStyle w:val="Heading3"/>
        <w:numPr>
          <w:ilvl w:val="0"/>
          <w:numId w:val="34"/>
        </w:numPr>
        <w:tabs>
          <w:tab w:val="left" w:pos="929"/>
          <w:tab w:val="left" w:pos="930"/>
        </w:tabs>
        <w:spacing w:before="80"/>
        <w:ind w:hanging="721"/>
      </w:pPr>
      <w:r>
        <w:t>LOCATION</w:t>
      </w:r>
      <w:r>
        <w:rPr>
          <w:spacing w:val="-2"/>
        </w:rPr>
        <w:t xml:space="preserve"> </w:t>
      </w:r>
      <w:r>
        <w:t>OF</w:t>
      </w:r>
      <w:r>
        <w:rPr>
          <w:spacing w:val="-5"/>
        </w:rPr>
        <w:t xml:space="preserve"> </w:t>
      </w:r>
      <w:r>
        <w:t>THE</w:t>
      </w:r>
      <w:r>
        <w:rPr>
          <w:spacing w:val="-4"/>
        </w:rPr>
        <w:t xml:space="preserve"> </w:t>
      </w:r>
      <w:r>
        <w:t>SUBSTATION</w:t>
      </w:r>
    </w:p>
    <w:p w14:paraId="56F3207B" w14:textId="77777777" w:rsidR="00DF6912" w:rsidRDefault="00DE7476">
      <w:pPr>
        <w:pStyle w:val="BodyText"/>
        <w:spacing w:before="119"/>
        <w:ind w:left="1001"/>
      </w:pPr>
      <w:r>
        <w:t>The</w:t>
      </w:r>
      <w:r>
        <w:rPr>
          <w:spacing w:val="-2"/>
        </w:rPr>
        <w:t xml:space="preserve"> </w:t>
      </w:r>
      <w:r>
        <w:t>location</w:t>
      </w:r>
      <w:r>
        <w:rPr>
          <w:spacing w:val="-3"/>
        </w:rPr>
        <w:t xml:space="preserve"> </w:t>
      </w:r>
      <w:r>
        <w:t>of</w:t>
      </w:r>
      <w:r>
        <w:rPr>
          <w:spacing w:val="-1"/>
        </w:rPr>
        <w:t xml:space="preserve"> </w:t>
      </w:r>
      <w:r>
        <w:t>sub-stations</w:t>
      </w:r>
      <w:r>
        <w:rPr>
          <w:spacing w:val="-1"/>
        </w:rPr>
        <w:t xml:space="preserve"> </w:t>
      </w:r>
      <w:r>
        <w:t>is</w:t>
      </w:r>
      <w:r>
        <w:rPr>
          <w:spacing w:val="-2"/>
        </w:rPr>
        <w:t xml:space="preserve"> </w:t>
      </w:r>
      <w:r>
        <w:t>as under:</w:t>
      </w:r>
    </w:p>
    <w:p w14:paraId="56F3207C" w14:textId="77777777" w:rsidR="00DF6912" w:rsidRDefault="00DF6912">
      <w:pPr>
        <w:pStyle w:val="BodyText"/>
        <w:spacing w:before="4"/>
        <w:rPr>
          <w:sz w:val="10"/>
        </w:rPr>
      </w:pPr>
    </w:p>
    <w:tbl>
      <w:tblPr>
        <w:tblW w:w="0" w:type="auto"/>
        <w:tblInd w:w="1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0"/>
        <w:gridCol w:w="3536"/>
        <w:gridCol w:w="1769"/>
        <w:gridCol w:w="2042"/>
      </w:tblGrid>
      <w:tr w:rsidR="00DF6912" w14:paraId="56F32081" w14:textId="77777777">
        <w:trPr>
          <w:trHeight w:val="573"/>
        </w:trPr>
        <w:tc>
          <w:tcPr>
            <w:tcW w:w="900" w:type="dxa"/>
          </w:tcPr>
          <w:p w14:paraId="56F3207D" w14:textId="77777777" w:rsidR="00DF6912" w:rsidRDefault="00DE7476">
            <w:pPr>
              <w:pStyle w:val="TableParagraph"/>
              <w:spacing w:before="158"/>
              <w:ind w:left="179"/>
              <w:rPr>
                <w:rFonts w:ascii="Cambria"/>
                <w:b/>
              </w:rPr>
            </w:pPr>
            <w:r>
              <w:rPr>
                <w:rFonts w:ascii="Cambria"/>
                <w:b/>
              </w:rPr>
              <w:t>S.</w:t>
            </w:r>
            <w:r>
              <w:rPr>
                <w:rFonts w:ascii="Cambria"/>
                <w:b/>
                <w:spacing w:val="-2"/>
              </w:rPr>
              <w:t xml:space="preserve"> </w:t>
            </w:r>
            <w:r>
              <w:rPr>
                <w:rFonts w:ascii="Cambria"/>
                <w:b/>
              </w:rPr>
              <w:t>No.</w:t>
            </w:r>
          </w:p>
        </w:tc>
        <w:tc>
          <w:tcPr>
            <w:tcW w:w="3536" w:type="dxa"/>
          </w:tcPr>
          <w:p w14:paraId="56F3207E" w14:textId="77777777" w:rsidR="00DF6912" w:rsidRDefault="00DE7476">
            <w:pPr>
              <w:pStyle w:val="TableParagraph"/>
              <w:spacing w:before="158"/>
              <w:ind w:left="794"/>
              <w:rPr>
                <w:rFonts w:ascii="Cambria"/>
                <w:b/>
              </w:rPr>
            </w:pPr>
            <w:r>
              <w:rPr>
                <w:rFonts w:ascii="Cambria"/>
                <w:b/>
              </w:rPr>
              <w:t>Name</w:t>
            </w:r>
            <w:r>
              <w:rPr>
                <w:rFonts w:ascii="Cambria"/>
                <w:b/>
                <w:spacing w:val="-2"/>
              </w:rPr>
              <w:t xml:space="preserve"> </w:t>
            </w:r>
            <w:r>
              <w:rPr>
                <w:rFonts w:ascii="Cambria"/>
                <w:b/>
              </w:rPr>
              <w:t>of</w:t>
            </w:r>
            <w:r>
              <w:rPr>
                <w:rFonts w:ascii="Cambria"/>
                <w:b/>
                <w:spacing w:val="-2"/>
              </w:rPr>
              <w:t xml:space="preserve"> </w:t>
            </w:r>
            <w:r>
              <w:rPr>
                <w:rFonts w:ascii="Cambria"/>
                <w:b/>
              </w:rPr>
              <w:t>substation</w:t>
            </w:r>
          </w:p>
        </w:tc>
        <w:tc>
          <w:tcPr>
            <w:tcW w:w="1769" w:type="dxa"/>
          </w:tcPr>
          <w:p w14:paraId="56F3207F" w14:textId="77777777" w:rsidR="00DF6912" w:rsidRDefault="00DE7476">
            <w:pPr>
              <w:pStyle w:val="TableParagraph"/>
              <w:spacing w:before="158"/>
              <w:ind w:left="192"/>
              <w:rPr>
                <w:rFonts w:ascii="Cambria"/>
                <w:b/>
              </w:rPr>
            </w:pPr>
            <w:r>
              <w:rPr>
                <w:rFonts w:ascii="Cambria"/>
                <w:b/>
              </w:rPr>
              <w:t>Name</w:t>
            </w:r>
            <w:r>
              <w:rPr>
                <w:rFonts w:ascii="Cambria"/>
                <w:b/>
                <w:spacing w:val="-1"/>
              </w:rPr>
              <w:t xml:space="preserve"> </w:t>
            </w:r>
            <w:r>
              <w:rPr>
                <w:rFonts w:ascii="Cambria"/>
                <w:b/>
              </w:rPr>
              <w:t>of</w:t>
            </w:r>
            <w:r>
              <w:rPr>
                <w:rFonts w:ascii="Cambria"/>
                <w:b/>
                <w:spacing w:val="-1"/>
              </w:rPr>
              <w:t xml:space="preserve"> </w:t>
            </w:r>
            <w:r>
              <w:rPr>
                <w:rFonts w:ascii="Cambria"/>
                <w:b/>
              </w:rPr>
              <w:t>State</w:t>
            </w:r>
          </w:p>
        </w:tc>
        <w:tc>
          <w:tcPr>
            <w:tcW w:w="2042" w:type="dxa"/>
          </w:tcPr>
          <w:p w14:paraId="56F32080" w14:textId="77777777" w:rsidR="00DF6912" w:rsidRDefault="00DE7476">
            <w:pPr>
              <w:pStyle w:val="TableParagraph"/>
              <w:spacing w:before="28"/>
              <w:ind w:left="662" w:right="397" w:hanging="236"/>
              <w:rPr>
                <w:rFonts w:ascii="Cambria"/>
                <w:b/>
              </w:rPr>
            </w:pPr>
            <w:r>
              <w:rPr>
                <w:rFonts w:ascii="Cambria"/>
                <w:b/>
              </w:rPr>
              <w:t>Nearest rail</w:t>
            </w:r>
            <w:r>
              <w:rPr>
                <w:rFonts w:ascii="Cambria"/>
                <w:b/>
                <w:spacing w:val="-46"/>
              </w:rPr>
              <w:t xml:space="preserve"> </w:t>
            </w:r>
            <w:r>
              <w:rPr>
                <w:rFonts w:ascii="Cambria"/>
                <w:b/>
              </w:rPr>
              <w:t>Station</w:t>
            </w:r>
          </w:p>
        </w:tc>
      </w:tr>
      <w:tr w:rsidR="00DF6912" w14:paraId="56F3208A" w14:textId="77777777">
        <w:trPr>
          <w:trHeight w:val="772"/>
        </w:trPr>
        <w:tc>
          <w:tcPr>
            <w:tcW w:w="900" w:type="dxa"/>
          </w:tcPr>
          <w:p w14:paraId="56F32082" w14:textId="77777777" w:rsidR="00DF6912" w:rsidRDefault="00DF6912">
            <w:pPr>
              <w:pStyle w:val="TableParagraph"/>
              <w:spacing w:before="10"/>
              <w:ind w:left="0"/>
              <w:rPr>
                <w:rFonts w:ascii="Cambria"/>
                <w:sz w:val="21"/>
              </w:rPr>
            </w:pPr>
          </w:p>
          <w:p w14:paraId="56F32083" w14:textId="77777777" w:rsidR="00DF6912" w:rsidRDefault="00DE7476">
            <w:pPr>
              <w:pStyle w:val="TableParagraph"/>
              <w:ind w:left="345" w:right="338"/>
              <w:jc w:val="center"/>
              <w:rPr>
                <w:rFonts w:ascii="Cambria"/>
              </w:rPr>
            </w:pPr>
            <w:r>
              <w:rPr>
                <w:rFonts w:ascii="Cambria"/>
              </w:rPr>
              <w:t>1.</w:t>
            </w:r>
          </w:p>
        </w:tc>
        <w:tc>
          <w:tcPr>
            <w:tcW w:w="3536" w:type="dxa"/>
          </w:tcPr>
          <w:p w14:paraId="56F32084" w14:textId="6775AE97" w:rsidR="00DF6912" w:rsidRDefault="00DE7476">
            <w:pPr>
              <w:pStyle w:val="TableParagraph"/>
              <w:ind w:right="306"/>
              <w:rPr>
                <w:rFonts w:ascii="Cambria"/>
              </w:rPr>
            </w:pPr>
            <w:r>
              <w:rPr>
                <w:rFonts w:ascii="Cambria"/>
              </w:rPr>
              <w:t xml:space="preserve">400/220 kV </w:t>
            </w:r>
            <w:r w:rsidR="00FE1466">
              <w:rPr>
                <w:rFonts w:ascii="Cambria"/>
              </w:rPr>
              <w:t>Powergrid</w:t>
            </w:r>
            <w:r>
              <w:rPr>
                <w:rFonts w:ascii="Cambria"/>
                <w:color w:val="1F2023"/>
              </w:rPr>
              <w:t xml:space="preserve"> Sub Station,</w:t>
            </w:r>
            <w:r w:rsidR="003875A7" w:rsidRPr="003875A7">
              <w:rPr>
                <w:rFonts w:ascii="Cambria"/>
              </w:rPr>
              <w:t>Loni</w:t>
            </w:r>
            <w:r w:rsidR="003875A7">
              <w:rPr>
                <w:rFonts w:ascii="Cambria"/>
              </w:rPr>
              <w:t>-bhagpat road</w:t>
            </w:r>
            <w:r w:rsidR="006D3344">
              <w:rPr>
                <w:rFonts w:ascii="Cambria"/>
              </w:rPr>
              <w:t>,Mandola,Ghazia</w:t>
            </w:r>
            <w:r w:rsidR="00FE1466">
              <w:rPr>
                <w:rFonts w:ascii="Cambria"/>
              </w:rPr>
              <w:t>bad</w:t>
            </w:r>
          </w:p>
          <w:p w14:paraId="56F32085" w14:textId="124824E0" w:rsidR="00DF6912" w:rsidRDefault="00DE7476">
            <w:pPr>
              <w:pStyle w:val="TableParagraph"/>
              <w:spacing w:line="237" w:lineRule="exact"/>
              <w:rPr>
                <w:rFonts w:ascii="Cambria"/>
              </w:rPr>
            </w:pPr>
            <w:r>
              <w:rPr>
                <w:rFonts w:ascii="Cambria"/>
                <w:color w:val="1F2023"/>
              </w:rPr>
              <w:t>Uttar</w:t>
            </w:r>
            <w:r>
              <w:rPr>
                <w:rFonts w:ascii="Cambria"/>
                <w:color w:val="1F2023"/>
                <w:spacing w:val="-4"/>
              </w:rPr>
              <w:t xml:space="preserve"> </w:t>
            </w:r>
            <w:r>
              <w:rPr>
                <w:rFonts w:ascii="Cambria"/>
                <w:color w:val="1F2023"/>
              </w:rPr>
              <w:t>Pradesh</w:t>
            </w:r>
            <w:r>
              <w:rPr>
                <w:rFonts w:ascii="Cambria"/>
                <w:color w:val="1F2023"/>
                <w:spacing w:val="-2"/>
              </w:rPr>
              <w:t xml:space="preserve"> </w:t>
            </w:r>
            <w:r w:rsidR="00FE1466">
              <w:rPr>
                <w:rFonts w:ascii="Cambria"/>
                <w:color w:val="1F2023"/>
              </w:rPr>
              <w:t>201102</w:t>
            </w:r>
          </w:p>
        </w:tc>
        <w:tc>
          <w:tcPr>
            <w:tcW w:w="1769" w:type="dxa"/>
          </w:tcPr>
          <w:p w14:paraId="56F32086" w14:textId="77777777" w:rsidR="00DF6912" w:rsidRDefault="00DF6912">
            <w:pPr>
              <w:pStyle w:val="TableParagraph"/>
              <w:spacing w:before="10"/>
              <w:ind w:left="0"/>
              <w:rPr>
                <w:rFonts w:ascii="Cambria"/>
                <w:sz w:val="21"/>
              </w:rPr>
            </w:pPr>
          </w:p>
          <w:p w14:paraId="56F32087" w14:textId="77777777" w:rsidR="00DF6912" w:rsidRDefault="00DE7476">
            <w:pPr>
              <w:pStyle w:val="TableParagraph"/>
              <w:ind w:left="230"/>
              <w:rPr>
                <w:rFonts w:ascii="Cambria"/>
              </w:rPr>
            </w:pPr>
            <w:r>
              <w:rPr>
                <w:rFonts w:ascii="Cambria"/>
              </w:rPr>
              <w:t>Uttar</w:t>
            </w:r>
            <w:r>
              <w:rPr>
                <w:rFonts w:ascii="Cambria"/>
                <w:spacing w:val="-4"/>
              </w:rPr>
              <w:t xml:space="preserve"> </w:t>
            </w:r>
            <w:r>
              <w:rPr>
                <w:rFonts w:ascii="Cambria"/>
              </w:rPr>
              <w:t>Pradesh</w:t>
            </w:r>
          </w:p>
        </w:tc>
        <w:tc>
          <w:tcPr>
            <w:tcW w:w="2042" w:type="dxa"/>
          </w:tcPr>
          <w:p w14:paraId="56F32088" w14:textId="77777777" w:rsidR="00DF6912" w:rsidRDefault="00DF6912">
            <w:pPr>
              <w:pStyle w:val="TableParagraph"/>
              <w:spacing w:before="10"/>
              <w:ind w:left="0"/>
              <w:rPr>
                <w:rFonts w:ascii="Cambria"/>
                <w:sz w:val="21"/>
              </w:rPr>
            </w:pPr>
          </w:p>
          <w:p w14:paraId="56F32089" w14:textId="3CC2F76A" w:rsidR="00DF6912" w:rsidRDefault="00FE1466">
            <w:pPr>
              <w:pStyle w:val="TableParagraph"/>
              <w:ind w:left="670"/>
              <w:rPr>
                <w:rFonts w:ascii="Cambria"/>
              </w:rPr>
            </w:pPr>
            <w:r>
              <w:rPr>
                <w:rFonts w:ascii="Cambria"/>
              </w:rPr>
              <w:t>Ghaziabad</w:t>
            </w:r>
          </w:p>
        </w:tc>
      </w:tr>
    </w:tbl>
    <w:p w14:paraId="56F3208B" w14:textId="77777777" w:rsidR="00DF6912" w:rsidRDefault="00DF6912">
      <w:pPr>
        <w:pStyle w:val="BodyText"/>
        <w:spacing w:before="1"/>
      </w:pPr>
    </w:p>
    <w:p w14:paraId="56F3208C" w14:textId="77777777" w:rsidR="00DF6912" w:rsidRDefault="00DE7476">
      <w:pPr>
        <w:pStyle w:val="BodyText"/>
        <w:ind w:left="1001" w:right="716"/>
      </w:pPr>
      <w:r>
        <w:t>For</w:t>
      </w:r>
      <w:r>
        <w:rPr>
          <w:spacing w:val="8"/>
        </w:rPr>
        <w:t xml:space="preserve"> </w:t>
      </w:r>
      <w:r>
        <w:t>design</w:t>
      </w:r>
      <w:r>
        <w:rPr>
          <w:spacing w:val="7"/>
        </w:rPr>
        <w:t xml:space="preserve"> </w:t>
      </w:r>
      <w:r>
        <w:t>purposes,</w:t>
      </w:r>
      <w:r>
        <w:rPr>
          <w:spacing w:val="8"/>
        </w:rPr>
        <w:t xml:space="preserve"> </w:t>
      </w:r>
      <w:r>
        <w:t>ambient</w:t>
      </w:r>
      <w:r>
        <w:rPr>
          <w:spacing w:val="7"/>
        </w:rPr>
        <w:t xml:space="preserve"> </w:t>
      </w:r>
      <w:r>
        <w:t>temperature</w:t>
      </w:r>
      <w:r>
        <w:rPr>
          <w:spacing w:val="8"/>
        </w:rPr>
        <w:t xml:space="preserve"> </w:t>
      </w:r>
      <w:r>
        <w:t>shall</w:t>
      </w:r>
      <w:r>
        <w:rPr>
          <w:spacing w:val="8"/>
        </w:rPr>
        <w:t xml:space="preserve"> </w:t>
      </w:r>
      <w:r>
        <w:t>be</w:t>
      </w:r>
      <w:r>
        <w:rPr>
          <w:spacing w:val="8"/>
        </w:rPr>
        <w:t xml:space="preserve"> </w:t>
      </w:r>
      <w:r>
        <w:t>considered</w:t>
      </w:r>
      <w:r>
        <w:rPr>
          <w:spacing w:val="8"/>
        </w:rPr>
        <w:t xml:space="preserve"> </w:t>
      </w:r>
      <w:r>
        <w:t>as</w:t>
      </w:r>
      <w:r>
        <w:rPr>
          <w:spacing w:val="9"/>
        </w:rPr>
        <w:t xml:space="preserve"> </w:t>
      </w:r>
      <w:r>
        <w:t>50</w:t>
      </w:r>
      <w:r>
        <w:rPr>
          <w:spacing w:val="15"/>
        </w:rPr>
        <w:t xml:space="preserve"> </w:t>
      </w:r>
      <w:r>
        <w:t>degrees</w:t>
      </w:r>
      <w:r>
        <w:rPr>
          <w:spacing w:val="-46"/>
        </w:rPr>
        <w:t xml:space="preserve"> </w:t>
      </w:r>
      <w:r>
        <w:t>centigrade.</w:t>
      </w:r>
    </w:p>
    <w:p w14:paraId="56F3208D" w14:textId="77777777" w:rsidR="00DF6912" w:rsidRDefault="00DF6912">
      <w:pPr>
        <w:pStyle w:val="BodyText"/>
        <w:spacing w:before="8"/>
        <w:rPr>
          <w:sz w:val="29"/>
        </w:rPr>
      </w:pPr>
    </w:p>
    <w:p w14:paraId="56F3208E" w14:textId="77777777" w:rsidR="00DF6912" w:rsidRDefault="00DE7476">
      <w:pPr>
        <w:pStyle w:val="Heading3"/>
        <w:numPr>
          <w:ilvl w:val="0"/>
          <w:numId w:val="34"/>
        </w:numPr>
        <w:tabs>
          <w:tab w:val="left" w:pos="929"/>
          <w:tab w:val="left" w:pos="930"/>
        </w:tabs>
        <w:spacing w:before="1"/>
        <w:ind w:hanging="721"/>
      </w:pPr>
      <w:r>
        <w:t>SCHEDULE</w:t>
      </w:r>
      <w:r>
        <w:rPr>
          <w:spacing w:val="-4"/>
        </w:rPr>
        <w:t xml:space="preserve"> </w:t>
      </w:r>
      <w:r>
        <w:t>OF</w:t>
      </w:r>
      <w:r>
        <w:rPr>
          <w:spacing w:val="-2"/>
        </w:rPr>
        <w:t xml:space="preserve"> </w:t>
      </w:r>
      <w:r>
        <w:t>QUANTITIES</w:t>
      </w:r>
    </w:p>
    <w:p w14:paraId="56F3208F" w14:textId="77777777" w:rsidR="00DF6912" w:rsidRDefault="00DE7476">
      <w:pPr>
        <w:pStyle w:val="BodyText"/>
        <w:spacing w:before="121"/>
        <w:ind w:left="809"/>
        <w:jc w:val="both"/>
      </w:pPr>
      <w:r>
        <w:t>The</w:t>
      </w:r>
      <w:r>
        <w:rPr>
          <w:spacing w:val="-2"/>
        </w:rPr>
        <w:t xml:space="preserve"> </w:t>
      </w:r>
      <w:r>
        <w:t>requirement</w:t>
      </w:r>
      <w:r>
        <w:rPr>
          <w:spacing w:val="-3"/>
        </w:rPr>
        <w:t xml:space="preserve"> </w:t>
      </w:r>
      <w:r>
        <w:t>of</w:t>
      </w:r>
      <w:r>
        <w:rPr>
          <w:spacing w:val="-2"/>
        </w:rPr>
        <w:t xml:space="preserve"> </w:t>
      </w:r>
      <w:r>
        <w:t>various</w:t>
      </w:r>
      <w:r>
        <w:rPr>
          <w:spacing w:val="-1"/>
        </w:rPr>
        <w:t xml:space="preserve"> </w:t>
      </w:r>
      <w:r>
        <w:t>items</w:t>
      </w:r>
      <w:r>
        <w:rPr>
          <w:spacing w:val="-1"/>
        </w:rPr>
        <w:t xml:space="preserve"> </w:t>
      </w:r>
      <w:r>
        <w:t>/equipment</w:t>
      </w:r>
      <w:r>
        <w:rPr>
          <w:spacing w:val="-3"/>
        </w:rPr>
        <w:t xml:space="preserve"> </w:t>
      </w:r>
      <w:r>
        <w:t>are</w:t>
      </w:r>
      <w:r>
        <w:rPr>
          <w:spacing w:val="-2"/>
        </w:rPr>
        <w:t xml:space="preserve"> </w:t>
      </w:r>
      <w:r>
        <w:t>indicated</w:t>
      </w:r>
      <w:r>
        <w:rPr>
          <w:spacing w:val="-2"/>
        </w:rPr>
        <w:t xml:space="preserve"> </w:t>
      </w:r>
      <w:r>
        <w:t>in</w:t>
      </w:r>
      <w:r>
        <w:rPr>
          <w:spacing w:val="-3"/>
        </w:rPr>
        <w:t xml:space="preserve"> </w:t>
      </w:r>
      <w:r>
        <w:t>Bid</w:t>
      </w:r>
      <w:r>
        <w:rPr>
          <w:spacing w:val="-3"/>
        </w:rPr>
        <w:t xml:space="preserve"> </w:t>
      </w:r>
      <w:r>
        <w:t>price</w:t>
      </w:r>
      <w:r>
        <w:rPr>
          <w:spacing w:val="-1"/>
        </w:rPr>
        <w:t xml:space="preserve"> </w:t>
      </w:r>
      <w:r>
        <w:t>Schedules.</w:t>
      </w:r>
    </w:p>
    <w:p w14:paraId="56F32090" w14:textId="77777777" w:rsidR="00DF6912" w:rsidRDefault="00DF6912">
      <w:pPr>
        <w:pStyle w:val="BodyText"/>
        <w:spacing w:before="3"/>
        <w:rPr>
          <w:sz w:val="32"/>
        </w:rPr>
      </w:pPr>
    </w:p>
    <w:p w14:paraId="56F32091" w14:textId="77777777" w:rsidR="00DF6912" w:rsidRDefault="00DE7476">
      <w:pPr>
        <w:pStyle w:val="BodyText"/>
        <w:ind w:left="821" w:right="735"/>
        <w:jc w:val="both"/>
      </w:pPr>
      <w:r>
        <w:t>All equipment/items and for which quantities has been given in the BPS shall be payable</w:t>
      </w:r>
      <w:r>
        <w:rPr>
          <w:spacing w:val="1"/>
        </w:rPr>
        <w:t xml:space="preserve"> </w:t>
      </w:r>
      <w:r>
        <w:t>on unit rate basis. During actual execution, any variation in such quantities shall be paid</w:t>
      </w:r>
      <w:r>
        <w:rPr>
          <w:spacing w:val="1"/>
        </w:rPr>
        <w:t xml:space="preserve"> </w:t>
      </w:r>
      <w:r>
        <w:t>based</w:t>
      </w:r>
      <w:r>
        <w:rPr>
          <w:spacing w:val="-1"/>
        </w:rPr>
        <w:t xml:space="preserve"> </w:t>
      </w:r>
      <w:r>
        <w:t>on</w:t>
      </w:r>
      <w:r>
        <w:rPr>
          <w:spacing w:val="-1"/>
        </w:rPr>
        <w:t xml:space="preserve"> </w:t>
      </w:r>
      <w:r>
        <w:t>the unit</w:t>
      </w:r>
      <w:r>
        <w:rPr>
          <w:spacing w:val="-1"/>
        </w:rPr>
        <w:t xml:space="preserve"> </w:t>
      </w:r>
      <w:r>
        <w:t>rate under</w:t>
      </w:r>
      <w:r>
        <w:rPr>
          <w:spacing w:val="-1"/>
        </w:rPr>
        <w:t xml:space="preserve"> </w:t>
      </w:r>
      <w:r>
        <w:t>each</w:t>
      </w:r>
      <w:r>
        <w:rPr>
          <w:spacing w:val="-1"/>
        </w:rPr>
        <w:t xml:space="preserve"> </w:t>
      </w:r>
      <w:r>
        <w:t>item</w:t>
      </w:r>
      <w:r>
        <w:rPr>
          <w:spacing w:val="-2"/>
        </w:rPr>
        <w:t xml:space="preserve"> </w:t>
      </w:r>
      <w:r>
        <w:t>incorporated</w:t>
      </w:r>
      <w:r>
        <w:rPr>
          <w:spacing w:val="-1"/>
        </w:rPr>
        <w:t xml:space="preserve"> </w:t>
      </w:r>
      <w:r>
        <w:t>in</w:t>
      </w:r>
      <w:r>
        <w:rPr>
          <w:spacing w:val="-2"/>
        </w:rPr>
        <w:t xml:space="preserve"> </w:t>
      </w:r>
      <w:r>
        <w:t>the letter</w:t>
      </w:r>
      <w:r>
        <w:rPr>
          <w:spacing w:val="-4"/>
        </w:rPr>
        <w:t xml:space="preserve"> </w:t>
      </w:r>
      <w:r>
        <w:t>of</w:t>
      </w:r>
      <w:r>
        <w:rPr>
          <w:spacing w:val="-1"/>
        </w:rPr>
        <w:t xml:space="preserve"> </w:t>
      </w:r>
      <w:r>
        <w:t>award.</w:t>
      </w:r>
    </w:p>
    <w:p w14:paraId="56F32092" w14:textId="77777777" w:rsidR="00DF6912" w:rsidRDefault="00DF6912">
      <w:pPr>
        <w:pStyle w:val="BodyText"/>
        <w:spacing w:before="9"/>
        <w:rPr>
          <w:sz w:val="21"/>
        </w:rPr>
      </w:pPr>
    </w:p>
    <w:p w14:paraId="56F32093" w14:textId="77777777" w:rsidR="00DF6912" w:rsidRDefault="00DE7476">
      <w:pPr>
        <w:pStyle w:val="BodyText"/>
        <w:ind w:left="821" w:right="734"/>
        <w:jc w:val="both"/>
      </w:pPr>
      <w:r>
        <w:t>Wherever</w:t>
      </w:r>
      <w:r>
        <w:rPr>
          <w:spacing w:val="1"/>
        </w:rPr>
        <w:t xml:space="preserve"> </w:t>
      </w:r>
      <w:r>
        <w:t>the</w:t>
      </w:r>
      <w:r>
        <w:rPr>
          <w:spacing w:val="1"/>
        </w:rPr>
        <w:t xml:space="preserve"> </w:t>
      </w:r>
      <w:r>
        <w:t>quantities</w:t>
      </w:r>
      <w:r>
        <w:rPr>
          <w:spacing w:val="1"/>
        </w:rPr>
        <w:t xml:space="preserve"> </w:t>
      </w:r>
      <w:r>
        <w:t>of</w:t>
      </w:r>
      <w:r>
        <w:rPr>
          <w:spacing w:val="1"/>
        </w:rPr>
        <w:t xml:space="preserve"> </w:t>
      </w:r>
      <w:r>
        <w:t>items/works</w:t>
      </w:r>
      <w:r>
        <w:rPr>
          <w:spacing w:val="1"/>
        </w:rPr>
        <w:t xml:space="preserve"> </w:t>
      </w:r>
      <w:r>
        <w:t>are</w:t>
      </w:r>
      <w:r>
        <w:rPr>
          <w:spacing w:val="1"/>
        </w:rPr>
        <w:t xml:space="preserve"> </w:t>
      </w:r>
      <w:r>
        <w:t>indicated</w:t>
      </w:r>
      <w:r>
        <w:rPr>
          <w:spacing w:val="1"/>
        </w:rPr>
        <w:t xml:space="preserve"> </w:t>
      </w:r>
      <w:r>
        <w:t>in</w:t>
      </w:r>
      <w:r>
        <w:rPr>
          <w:spacing w:val="1"/>
        </w:rPr>
        <w:t xml:space="preserve"> </w:t>
      </w:r>
      <w:r>
        <w:t>Lot/Set/LS,</w:t>
      </w:r>
      <w:r>
        <w:rPr>
          <w:spacing w:val="1"/>
        </w:rPr>
        <w:t xml:space="preserve"> </w:t>
      </w:r>
      <w:r>
        <w:t>the</w:t>
      </w:r>
      <w:r>
        <w:rPr>
          <w:spacing w:val="1"/>
        </w:rPr>
        <w:t xml:space="preserve"> </w:t>
      </w:r>
      <w:r>
        <w:t>bidder</w:t>
      </w:r>
      <w:r>
        <w:rPr>
          <w:spacing w:val="1"/>
        </w:rPr>
        <w:t xml:space="preserve"> </w:t>
      </w:r>
      <w:r>
        <w:t>is</w:t>
      </w:r>
      <w:r>
        <w:rPr>
          <w:spacing w:val="1"/>
        </w:rPr>
        <w:t xml:space="preserve"> </w:t>
      </w:r>
      <w:r>
        <w:t>required to estimate the quantity required for entire execution and completion of works</w:t>
      </w:r>
      <w:r>
        <w:rPr>
          <w:spacing w:val="1"/>
        </w:rPr>
        <w:t xml:space="preserve"> </w:t>
      </w:r>
      <w:r>
        <w:t>and</w:t>
      </w:r>
      <w:r>
        <w:rPr>
          <w:spacing w:val="1"/>
        </w:rPr>
        <w:t xml:space="preserve"> </w:t>
      </w:r>
      <w:r>
        <w:t>incorporate</w:t>
      </w:r>
      <w:r>
        <w:rPr>
          <w:spacing w:val="1"/>
        </w:rPr>
        <w:t xml:space="preserve"> </w:t>
      </w:r>
      <w:r>
        <w:t>their</w:t>
      </w:r>
      <w:r>
        <w:rPr>
          <w:spacing w:val="1"/>
        </w:rPr>
        <w:t xml:space="preserve"> </w:t>
      </w:r>
      <w:r>
        <w:t>price</w:t>
      </w:r>
      <w:r>
        <w:rPr>
          <w:spacing w:val="1"/>
        </w:rPr>
        <w:t xml:space="preserve"> </w:t>
      </w:r>
      <w:r>
        <w:t>in</w:t>
      </w:r>
      <w:r>
        <w:rPr>
          <w:spacing w:val="1"/>
        </w:rPr>
        <w:t xml:space="preserve"> </w:t>
      </w:r>
      <w:r>
        <w:t>respective</w:t>
      </w:r>
      <w:r>
        <w:rPr>
          <w:spacing w:val="1"/>
        </w:rPr>
        <w:t xml:space="preserve"> </w:t>
      </w:r>
      <w:r>
        <w:t>Bid</w:t>
      </w:r>
      <w:r>
        <w:rPr>
          <w:spacing w:val="1"/>
        </w:rPr>
        <w:t xml:space="preserve"> </w:t>
      </w:r>
      <w:r>
        <w:t>price</w:t>
      </w:r>
      <w:r>
        <w:rPr>
          <w:spacing w:val="1"/>
        </w:rPr>
        <w:t xml:space="preserve"> </w:t>
      </w:r>
      <w:r>
        <w:t>schedules.</w:t>
      </w:r>
      <w:r>
        <w:rPr>
          <w:spacing w:val="1"/>
        </w:rPr>
        <w:t xml:space="preserve"> </w:t>
      </w:r>
      <w:r>
        <w:t>For</w:t>
      </w:r>
      <w:r>
        <w:rPr>
          <w:spacing w:val="1"/>
        </w:rPr>
        <w:t xml:space="preserve"> </w:t>
      </w:r>
      <w:r>
        <w:t>erection</w:t>
      </w:r>
      <w:r>
        <w:rPr>
          <w:spacing w:val="48"/>
        </w:rPr>
        <w:t xml:space="preserve"> </w:t>
      </w:r>
      <w:r>
        <w:t>hardware</w:t>
      </w:r>
      <w:r>
        <w:rPr>
          <w:spacing w:val="1"/>
        </w:rPr>
        <w:t xml:space="preserve"> </w:t>
      </w:r>
      <w:r>
        <w:t>items, Bidders shall estimate the total requirement of the works and indicate module-wise</w:t>
      </w:r>
      <w:r>
        <w:rPr>
          <w:spacing w:val="-46"/>
        </w:rPr>
        <w:t xml:space="preserve"> </w:t>
      </w:r>
      <w:r>
        <w:t>lump</w:t>
      </w:r>
      <w:r>
        <w:rPr>
          <w:spacing w:val="1"/>
        </w:rPr>
        <w:t xml:space="preserve"> </w:t>
      </w:r>
      <w:r>
        <w:t>sum</w:t>
      </w:r>
      <w:r>
        <w:rPr>
          <w:spacing w:val="1"/>
        </w:rPr>
        <w:t xml:space="preserve"> </w:t>
      </w:r>
      <w:r>
        <w:t>price</w:t>
      </w:r>
      <w:r>
        <w:rPr>
          <w:spacing w:val="1"/>
        </w:rPr>
        <w:t xml:space="preserve"> </w:t>
      </w:r>
      <w:r>
        <w:t>bay</w:t>
      </w:r>
      <w:r>
        <w:rPr>
          <w:spacing w:val="1"/>
        </w:rPr>
        <w:t xml:space="preserve"> </w:t>
      </w:r>
      <w:r>
        <w:t>wise</w:t>
      </w:r>
      <w:r>
        <w:rPr>
          <w:spacing w:val="1"/>
        </w:rPr>
        <w:t xml:space="preserve"> </w:t>
      </w:r>
      <w:r>
        <w:t>and</w:t>
      </w:r>
      <w:r>
        <w:rPr>
          <w:spacing w:val="1"/>
        </w:rPr>
        <w:t xml:space="preserve"> </w:t>
      </w:r>
      <w:r>
        <w:t>include</w:t>
      </w:r>
      <w:r>
        <w:rPr>
          <w:spacing w:val="1"/>
        </w:rPr>
        <w:t xml:space="preserve"> </w:t>
      </w:r>
      <w:r>
        <w:t>the</w:t>
      </w:r>
      <w:r>
        <w:rPr>
          <w:spacing w:val="1"/>
        </w:rPr>
        <w:t xml:space="preserve"> </w:t>
      </w:r>
      <w:r>
        <w:t>same</w:t>
      </w:r>
      <w:r>
        <w:rPr>
          <w:spacing w:val="1"/>
        </w:rPr>
        <w:t xml:space="preserve"> </w:t>
      </w:r>
      <w:r>
        <w:t>in</w:t>
      </w:r>
      <w:r>
        <w:rPr>
          <w:spacing w:val="1"/>
        </w:rPr>
        <w:t xml:space="preserve"> </w:t>
      </w:r>
      <w:r>
        <w:t>relevant</w:t>
      </w:r>
      <w:r>
        <w:rPr>
          <w:spacing w:val="1"/>
        </w:rPr>
        <w:t xml:space="preserve"> </w:t>
      </w:r>
      <w:r>
        <w:t>Bid</w:t>
      </w:r>
      <w:r>
        <w:rPr>
          <w:spacing w:val="1"/>
        </w:rPr>
        <w:t xml:space="preserve"> </w:t>
      </w:r>
      <w:r>
        <w:t>price</w:t>
      </w:r>
      <w:r>
        <w:rPr>
          <w:spacing w:val="1"/>
        </w:rPr>
        <w:t xml:space="preserve"> </w:t>
      </w:r>
      <w:r>
        <w:t>schedules.</w:t>
      </w:r>
      <w:r>
        <w:rPr>
          <w:spacing w:val="1"/>
        </w:rPr>
        <w:t xml:space="preserve"> </w:t>
      </w:r>
      <w:r>
        <w:t>Any</w:t>
      </w:r>
      <w:r>
        <w:rPr>
          <w:spacing w:val="-46"/>
        </w:rPr>
        <w:t xml:space="preserve"> </w:t>
      </w:r>
      <w:r>
        <w:t>material/works for the modules not specifically mentioned in the description in BPS, as</w:t>
      </w:r>
      <w:r>
        <w:rPr>
          <w:spacing w:val="1"/>
        </w:rPr>
        <w:t xml:space="preserve"> </w:t>
      </w:r>
      <w:r>
        <w:t>may</w:t>
      </w:r>
      <w:r>
        <w:rPr>
          <w:spacing w:val="-3"/>
        </w:rPr>
        <w:t xml:space="preserve"> </w:t>
      </w:r>
      <w:r>
        <w:t>be required</w:t>
      </w:r>
      <w:r>
        <w:rPr>
          <w:spacing w:val="-3"/>
        </w:rPr>
        <w:t xml:space="preserve"> </w:t>
      </w:r>
      <w:r>
        <w:t>shall</w:t>
      </w:r>
      <w:r>
        <w:rPr>
          <w:spacing w:val="-1"/>
        </w:rPr>
        <w:t xml:space="preserve"> </w:t>
      </w:r>
      <w:r>
        <w:t>be</w:t>
      </w:r>
      <w:r>
        <w:rPr>
          <w:spacing w:val="-3"/>
        </w:rPr>
        <w:t xml:space="preserve"> </w:t>
      </w:r>
      <w:r>
        <w:t>deemed to be</w:t>
      </w:r>
      <w:r>
        <w:rPr>
          <w:spacing w:val="-1"/>
        </w:rPr>
        <w:t xml:space="preserve"> </w:t>
      </w:r>
      <w:r>
        <w:t>included in</w:t>
      </w:r>
      <w:r>
        <w:rPr>
          <w:spacing w:val="-4"/>
        </w:rPr>
        <w:t xml:space="preserve"> </w:t>
      </w:r>
      <w:r>
        <w:t>the</w:t>
      </w:r>
      <w:r>
        <w:rPr>
          <w:spacing w:val="-1"/>
        </w:rPr>
        <w:t xml:space="preserve"> </w:t>
      </w:r>
      <w:r>
        <w:t>module</w:t>
      </w:r>
      <w:r>
        <w:rPr>
          <w:spacing w:val="-3"/>
        </w:rPr>
        <w:t xml:space="preserve"> </w:t>
      </w:r>
      <w:r>
        <w:t>itself.</w:t>
      </w:r>
    </w:p>
    <w:p w14:paraId="56F32094" w14:textId="77777777" w:rsidR="00DF6912" w:rsidRDefault="00DF6912">
      <w:pPr>
        <w:pStyle w:val="BodyText"/>
        <w:spacing w:before="1"/>
      </w:pPr>
    </w:p>
    <w:p w14:paraId="56F32095" w14:textId="77777777" w:rsidR="00DF6912" w:rsidRDefault="00DE7476">
      <w:pPr>
        <w:pStyle w:val="BodyText"/>
        <w:ind w:left="821"/>
        <w:jc w:val="both"/>
      </w:pPr>
      <w:r>
        <w:t>No</w:t>
      </w:r>
      <w:r>
        <w:rPr>
          <w:spacing w:val="-1"/>
        </w:rPr>
        <w:t xml:space="preserve"> </w:t>
      </w:r>
      <w:r>
        <w:t>cost</w:t>
      </w:r>
      <w:r>
        <w:rPr>
          <w:spacing w:val="-2"/>
        </w:rPr>
        <w:t xml:space="preserve"> </w:t>
      </w:r>
      <w:r>
        <w:t>compensation</w:t>
      </w:r>
      <w:r>
        <w:rPr>
          <w:spacing w:val="-2"/>
        </w:rPr>
        <w:t xml:space="preserve"> </w:t>
      </w:r>
      <w:r>
        <w:t>shall</w:t>
      </w:r>
      <w:r>
        <w:rPr>
          <w:spacing w:val="-2"/>
        </w:rPr>
        <w:t xml:space="preserve"> </w:t>
      </w:r>
      <w:r>
        <w:t>be</w:t>
      </w:r>
      <w:r>
        <w:rPr>
          <w:spacing w:val="-1"/>
        </w:rPr>
        <w:t xml:space="preserve"> </w:t>
      </w:r>
      <w:r>
        <w:t>considered</w:t>
      </w:r>
      <w:r>
        <w:rPr>
          <w:spacing w:val="-1"/>
        </w:rPr>
        <w:t xml:space="preserve"> </w:t>
      </w:r>
      <w:r>
        <w:t>on</w:t>
      </w:r>
      <w:r>
        <w:rPr>
          <w:spacing w:val="-2"/>
        </w:rPr>
        <w:t xml:space="preserve"> </w:t>
      </w:r>
      <w:r>
        <w:t>account</w:t>
      </w:r>
      <w:r>
        <w:rPr>
          <w:spacing w:val="-2"/>
        </w:rPr>
        <w:t xml:space="preserve"> </w:t>
      </w:r>
      <w:r>
        <w:t>of</w:t>
      </w:r>
      <w:r>
        <w:rPr>
          <w:spacing w:val="-1"/>
        </w:rPr>
        <w:t xml:space="preserve"> </w:t>
      </w:r>
      <w:r>
        <w:t>“Set/LOT/LS”</w:t>
      </w:r>
      <w:r>
        <w:rPr>
          <w:spacing w:val="-1"/>
        </w:rPr>
        <w:t xml:space="preserve"> </w:t>
      </w:r>
      <w:r>
        <w:t>items in</w:t>
      </w:r>
      <w:r>
        <w:rPr>
          <w:spacing w:val="-2"/>
        </w:rPr>
        <w:t xml:space="preserve"> </w:t>
      </w:r>
      <w:r>
        <w:t>any</w:t>
      </w:r>
      <w:r>
        <w:rPr>
          <w:spacing w:val="-2"/>
        </w:rPr>
        <w:t xml:space="preserve"> </w:t>
      </w:r>
      <w:r>
        <w:t>case</w:t>
      </w:r>
      <w:r>
        <w:rPr>
          <w:spacing w:val="-1"/>
        </w:rPr>
        <w:t xml:space="preserve"> </w:t>
      </w:r>
      <w:r>
        <w:t>of</w:t>
      </w:r>
    </w:p>
    <w:p w14:paraId="56F32096" w14:textId="77777777" w:rsidR="00DF6912" w:rsidRDefault="00DE7476">
      <w:pPr>
        <w:pStyle w:val="BodyText"/>
        <w:spacing w:before="2"/>
        <w:ind w:left="821"/>
        <w:jc w:val="both"/>
      </w:pPr>
      <w:r>
        <w:t>number</w:t>
      </w:r>
      <w:r>
        <w:rPr>
          <w:spacing w:val="-3"/>
        </w:rPr>
        <w:t xml:space="preserve"> </w:t>
      </w:r>
      <w:r>
        <w:t>of</w:t>
      </w:r>
      <w:r>
        <w:rPr>
          <w:spacing w:val="-2"/>
        </w:rPr>
        <w:t xml:space="preserve"> </w:t>
      </w:r>
      <w:r>
        <w:t>bays</w:t>
      </w:r>
      <w:r>
        <w:rPr>
          <w:spacing w:val="-2"/>
        </w:rPr>
        <w:t xml:space="preserve"> </w:t>
      </w:r>
      <w:r>
        <w:t>specified</w:t>
      </w:r>
      <w:r>
        <w:rPr>
          <w:spacing w:val="-4"/>
        </w:rPr>
        <w:t xml:space="preserve"> </w:t>
      </w:r>
      <w:r>
        <w:t>in</w:t>
      </w:r>
      <w:r>
        <w:rPr>
          <w:spacing w:val="-3"/>
        </w:rPr>
        <w:t xml:space="preserve"> </w:t>
      </w:r>
      <w:r>
        <w:t>section</w:t>
      </w:r>
      <w:r>
        <w:rPr>
          <w:spacing w:val="-3"/>
        </w:rPr>
        <w:t xml:space="preserve"> </w:t>
      </w:r>
      <w:r>
        <w:t>project</w:t>
      </w:r>
      <w:r>
        <w:rPr>
          <w:spacing w:val="-3"/>
        </w:rPr>
        <w:t xml:space="preserve"> </w:t>
      </w:r>
      <w:r>
        <w:t>remains</w:t>
      </w:r>
      <w:r>
        <w:rPr>
          <w:spacing w:val="-4"/>
        </w:rPr>
        <w:t xml:space="preserve"> </w:t>
      </w:r>
      <w:r>
        <w:t>unchanged</w:t>
      </w:r>
    </w:p>
    <w:p w14:paraId="56F32097" w14:textId="77777777" w:rsidR="00DF6912" w:rsidRDefault="00DF6912">
      <w:pPr>
        <w:pStyle w:val="BodyText"/>
      </w:pPr>
    </w:p>
    <w:p w14:paraId="56F32098" w14:textId="77777777" w:rsidR="00DF6912" w:rsidRDefault="00DE7476">
      <w:pPr>
        <w:pStyle w:val="BodyText"/>
        <w:ind w:left="821" w:right="736"/>
        <w:jc w:val="both"/>
      </w:pPr>
      <w:r>
        <w:t>Bidder should include all such items in the bid proposal sheets, which are not specifically</w:t>
      </w:r>
      <w:r>
        <w:rPr>
          <w:spacing w:val="1"/>
        </w:rPr>
        <w:t xml:space="preserve"> </w:t>
      </w:r>
      <w:r>
        <w:t>mentioned but are essential for the execution of the contract. Item which explicitly may</w:t>
      </w:r>
      <w:r>
        <w:rPr>
          <w:spacing w:val="1"/>
        </w:rPr>
        <w:t xml:space="preserve"> </w:t>
      </w:r>
      <w:r>
        <w:t>not appear in various schedules and required for successful commissioning of substation</w:t>
      </w:r>
      <w:r>
        <w:rPr>
          <w:spacing w:val="1"/>
        </w:rPr>
        <w:t xml:space="preserve"> </w:t>
      </w:r>
      <w:r>
        <w:t>shall</w:t>
      </w:r>
      <w:r>
        <w:rPr>
          <w:spacing w:val="-2"/>
        </w:rPr>
        <w:t xml:space="preserve"> </w:t>
      </w:r>
      <w:r>
        <w:t>be</w:t>
      </w:r>
      <w:r>
        <w:rPr>
          <w:spacing w:val="-4"/>
        </w:rPr>
        <w:t xml:space="preserve"> </w:t>
      </w:r>
      <w:r>
        <w:t>included</w:t>
      </w:r>
      <w:r>
        <w:rPr>
          <w:spacing w:val="-3"/>
        </w:rPr>
        <w:t xml:space="preserve"> </w:t>
      </w:r>
      <w:r>
        <w:t>in</w:t>
      </w:r>
      <w:r>
        <w:rPr>
          <w:spacing w:val="-2"/>
        </w:rPr>
        <w:t xml:space="preserve"> </w:t>
      </w:r>
      <w:r>
        <w:t>the</w:t>
      </w:r>
      <w:r>
        <w:rPr>
          <w:spacing w:val="-1"/>
        </w:rPr>
        <w:t xml:space="preserve"> </w:t>
      </w:r>
      <w:r>
        <w:t>bid</w:t>
      </w:r>
      <w:r>
        <w:rPr>
          <w:spacing w:val="-1"/>
        </w:rPr>
        <w:t xml:space="preserve"> </w:t>
      </w:r>
      <w:r>
        <w:t>price</w:t>
      </w:r>
      <w:r>
        <w:rPr>
          <w:spacing w:val="-4"/>
        </w:rPr>
        <w:t xml:space="preserve"> </w:t>
      </w:r>
      <w:r>
        <w:t>and</w:t>
      </w:r>
      <w:r>
        <w:rPr>
          <w:spacing w:val="-2"/>
        </w:rPr>
        <w:t xml:space="preserve"> </w:t>
      </w:r>
      <w:r>
        <w:t>shall be</w:t>
      </w:r>
      <w:r>
        <w:rPr>
          <w:spacing w:val="-1"/>
        </w:rPr>
        <w:t xml:space="preserve"> </w:t>
      </w:r>
      <w:r>
        <w:t>provided</w:t>
      </w:r>
      <w:r>
        <w:rPr>
          <w:spacing w:val="-1"/>
        </w:rPr>
        <w:t xml:space="preserve"> </w:t>
      </w:r>
      <w:r>
        <w:t>at</w:t>
      </w:r>
      <w:r>
        <w:rPr>
          <w:spacing w:val="-2"/>
        </w:rPr>
        <w:t xml:space="preserve"> </w:t>
      </w:r>
      <w:r>
        <w:t>no</w:t>
      </w:r>
      <w:r>
        <w:rPr>
          <w:spacing w:val="-1"/>
        </w:rPr>
        <w:t xml:space="preserve"> </w:t>
      </w:r>
      <w:r>
        <w:t>extra cost</w:t>
      </w:r>
      <w:r>
        <w:rPr>
          <w:spacing w:val="-2"/>
        </w:rPr>
        <w:t xml:space="preserve"> </w:t>
      </w:r>
      <w:r>
        <w:t>to</w:t>
      </w:r>
      <w:r>
        <w:rPr>
          <w:spacing w:val="-2"/>
        </w:rPr>
        <w:t xml:space="preserve"> </w:t>
      </w:r>
      <w:r>
        <w:t>Employer.</w:t>
      </w:r>
    </w:p>
    <w:p w14:paraId="56F32099" w14:textId="77777777" w:rsidR="00DF6912" w:rsidRDefault="00DF6912">
      <w:pPr>
        <w:pStyle w:val="BodyText"/>
        <w:spacing w:before="9"/>
        <w:rPr>
          <w:sz w:val="29"/>
        </w:rPr>
      </w:pPr>
    </w:p>
    <w:p w14:paraId="56F3209A" w14:textId="77777777" w:rsidR="00DF6912" w:rsidRDefault="00DE7476">
      <w:pPr>
        <w:pStyle w:val="Heading3"/>
        <w:numPr>
          <w:ilvl w:val="0"/>
          <w:numId w:val="34"/>
        </w:numPr>
        <w:tabs>
          <w:tab w:val="left" w:pos="929"/>
          <w:tab w:val="left" w:pos="930"/>
        </w:tabs>
        <w:ind w:hanging="721"/>
      </w:pPr>
      <w:r>
        <w:t>BASIC</w:t>
      </w:r>
      <w:r>
        <w:rPr>
          <w:spacing w:val="-3"/>
        </w:rPr>
        <w:t xml:space="preserve"> </w:t>
      </w:r>
      <w:r>
        <w:t>REFERENCE</w:t>
      </w:r>
      <w:r>
        <w:rPr>
          <w:spacing w:val="-2"/>
        </w:rPr>
        <w:t xml:space="preserve"> </w:t>
      </w:r>
      <w:r>
        <w:t>DRAWINGS</w:t>
      </w:r>
    </w:p>
    <w:p w14:paraId="56F3209B" w14:textId="77777777" w:rsidR="00DF6912" w:rsidRDefault="00DF6912">
      <w:pPr>
        <w:pStyle w:val="BodyText"/>
        <w:spacing w:before="10"/>
        <w:rPr>
          <w:b/>
          <w:sz w:val="23"/>
        </w:rPr>
      </w:pPr>
    </w:p>
    <w:p w14:paraId="56F3209D" w14:textId="267D63E5" w:rsidR="00DF6912" w:rsidRPr="004578C0" w:rsidRDefault="00DE7476" w:rsidP="004578C0">
      <w:pPr>
        <w:pStyle w:val="BodyText"/>
        <w:ind w:left="821" w:right="734"/>
        <w:jc w:val="both"/>
      </w:pPr>
      <w:r>
        <w:t xml:space="preserve">400/220kV </w:t>
      </w:r>
      <w:r w:rsidR="004D0428">
        <w:t>Mandola</w:t>
      </w:r>
      <w:r>
        <w:t xml:space="preserve"> Substation has Air Insulated Substation bays. Single line diagrams are</w:t>
      </w:r>
      <w:r>
        <w:rPr>
          <w:spacing w:val="1"/>
        </w:rPr>
        <w:t xml:space="preserve"> </w:t>
      </w:r>
      <w:r>
        <w:t>enclosed</w:t>
      </w:r>
      <w:r>
        <w:rPr>
          <w:spacing w:val="1"/>
        </w:rPr>
        <w:t xml:space="preserve"> </w:t>
      </w:r>
      <w:r>
        <w:t>with</w:t>
      </w:r>
      <w:r>
        <w:rPr>
          <w:spacing w:val="1"/>
        </w:rPr>
        <w:t xml:space="preserve"> </w:t>
      </w:r>
      <w:r>
        <w:t>the</w:t>
      </w:r>
      <w:r>
        <w:rPr>
          <w:spacing w:val="1"/>
        </w:rPr>
        <w:t xml:space="preserve"> </w:t>
      </w:r>
      <w:r>
        <w:t>bid</w:t>
      </w:r>
      <w:r>
        <w:rPr>
          <w:spacing w:val="1"/>
        </w:rPr>
        <w:t xml:space="preserve"> </w:t>
      </w:r>
      <w:r>
        <w:t>documents,</w:t>
      </w:r>
      <w:r>
        <w:rPr>
          <w:spacing w:val="1"/>
        </w:rPr>
        <w:t xml:space="preserve"> </w:t>
      </w:r>
      <w:r>
        <w:t>which</w:t>
      </w:r>
      <w:r>
        <w:rPr>
          <w:spacing w:val="1"/>
        </w:rPr>
        <w:t xml:space="preserve"> </w:t>
      </w:r>
      <w:r>
        <w:t>shall</w:t>
      </w:r>
      <w:r>
        <w:rPr>
          <w:spacing w:val="1"/>
        </w:rPr>
        <w:t xml:space="preserve"> </w:t>
      </w:r>
      <w:r>
        <w:t>be</w:t>
      </w:r>
      <w:r>
        <w:rPr>
          <w:spacing w:val="1"/>
        </w:rPr>
        <w:t xml:space="preserve"> </w:t>
      </w:r>
      <w:r>
        <w:t>referred</w:t>
      </w:r>
      <w:r>
        <w:rPr>
          <w:spacing w:val="1"/>
        </w:rPr>
        <w:t xml:space="preserve"> </w:t>
      </w:r>
      <w:r>
        <w:t>to</w:t>
      </w:r>
      <w:r>
        <w:rPr>
          <w:spacing w:val="1"/>
        </w:rPr>
        <w:t xml:space="preserve"> </w:t>
      </w:r>
      <w:r>
        <w:t>by</w:t>
      </w:r>
      <w:r>
        <w:rPr>
          <w:spacing w:val="1"/>
        </w:rPr>
        <w:t xml:space="preserve"> </w:t>
      </w:r>
      <w:r>
        <w:t>the</w:t>
      </w:r>
      <w:r>
        <w:rPr>
          <w:spacing w:val="1"/>
        </w:rPr>
        <w:t xml:space="preserve"> </w:t>
      </w:r>
      <w:r>
        <w:t>bidder</w:t>
      </w:r>
      <w:r>
        <w:rPr>
          <w:spacing w:val="1"/>
        </w:rPr>
        <w:t xml:space="preserve"> </w:t>
      </w:r>
      <w:r>
        <w:t>during</w:t>
      </w:r>
      <w:r>
        <w:rPr>
          <w:spacing w:val="1"/>
        </w:rPr>
        <w:t xml:space="preserve"> </w:t>
      </w:r>
      <w:r>
        <w:t>engineering.</w:t>
      </w:r>
    </w:p>
    <w:p w14:paraId="56F3209E" w14:textId="77777777" w:rsidR="00DF6912" w:rsidRDefault="00DE7476">
      <w:pPr>
        <w:pStyle w:val="Heading3"/>
        <w:numPr>
          <w:ilvl w:val="0"/>
          <w:numId w:val="34"/>
        </w:numPr>
        <w:tabs>
          <w:tab w:val="left" w:pos="929"/>
          <w:tab w:val="left" w:pos="930"/>
        </w:tabs>
        <w:spacing w:before="192"/>
        <w:ind w:hanging="721"/>
      </w:pPr>
      <w:r>
        <w:t>DIFFERENT</w:t>
      </w:r>
      <w:r>
        <w:rPr>
          <w:spacing w:val="-4"/>
        </w:rPr>
        <w:t xml:space="preserve"> </w:t>
      </w:r>
      <w:r>
        <w:t>SECTIONS</w:t>
      </w:r>
      <w:r>
        <w:rPr>
          <w:spacing w:val="-5"/>
        </w:rPr>
        <w:t xml:space="preserve"> </w:t>
      </w:r>
      <w:r>
        <w:t>OF</w:t>
      </w:r>
      <w:r>
        <w:rPr>
          <w:spacing w:val="-3"/>
        </w:rPr>
        <w:t xml:space="preserve"> </w:t>
      </w:r>
      <w:r>
        <w:t>TECHNICAL</w:t>
      </w:r>
      <w:r>
        <w:rPr>
          <w:spacing w:val="-3"/>
        </w:rPr>
        <w:t xml:space="preserve"> </w:t>
      </w:r>
      <w:r>
        <w:t>SPECIFICATION</w:t>
      </w:r>
    </w:p>
    <w:p w14:paraId="56F3209F" w14:textId="77777777" w:rsidR="00DF6912" w:rsidRDefault="00DF6912">
      <w:pPr>
        <w:pStyle w:val="BodyText"/>
        <w:spacing w:before="1"/>
        <w:rPr>
          <w:b/>
          <w:sz w:val="24"/>
        </w:rPr>
      </w:pPr>
    </w:p>
    <w:p w14:paraId="56F320A0" w14:textId="77777777" w:rsidR="00DF6912" w:rsidRDefault="00DE7476">
      <w:pPr>
        <w:pStyle w:val="BodyText"/>
        <w:ind w:left="821" w:right="741"/>
        <w:jc w:val="both"/>
      </w:pPr>
      <w:r>
        <w:t>For the purpose of present scope of work, technical specification (Vol. II) shall consist of</w:t>
      </w:r>
      <w:r>
        <w:rPr>
          <w:spacing w:val="1"/>
        </w:rPr>
        <w:t xml:space="preserve"> </w:t>
      </w:r>
      <w:r>
        <w:t>following</w:t>
      </w:r>
      <w:r>
        <w:rPr>
          <w:spacing w:val="-3"/>
        </w:rPr>
        <w:t xml:space="preserve"> </w:t>
      </w:r>
      <w:r>
        <w:t>sections</w:t>
      </w:r>
      <w:r>
        <w:rPr>
          <w:spacing w:val="1"/>
        </w:rPr>
        <w:t xml:space="preserve"> </w:t>
      </w:r>
      <w:r>
        <w:t>and</w:t>
      </w:r>
      <w:r>
        <w:rPr>
          <w:spacing w:val="-2"/>
        </w:rPr>
        <w:t xml:space="preserve"> </w:t>
      </w:r>
      <w:r>
        <w:t>they</w:t>
      </w:r>
      <w:r>
        <w:rPr>
          <w:spacing w:val="-1"/>
        </w:rPr>
        <w:t xml:space="preserve"> </w:t>
      </w:r>
      <w:r>
        <w:t>should</w:t>
      </w:r>
      <w:r>
        <w:rPr>
          <w:spacing w:val="-2"/>
        </w:rPr>
        <w:t xml:space="preserve"> </w:t>
      </w:r>
      <w:r>
        <w:t>be read</w:t>
      </w:r>
      <w:r>
        <w:rPr>
          <w:spacing w:val="-1"/>
        </w:rPr>
        <w:t xml:space="preserve"> </w:t>
      </w:r>
      <w:r>
        <w:t>in</w:t>
      </w:r>
      <w:r>
        <w:rPr>
          <w:spacing w:val="-5"/>
        </w:rPr>
        <w:t xml:space="preserve"> </w:t>
      </w:r>
      <w:r>
        <w:t>conjunction</w:t>
      </w:r>
      <w:r>
        <w:rPr>
          <w:spacing w:val="-1"/>
        </w:rPr>
        <w:t xml:space="preserve"> </w:t>
      </w:r>
      <w:r>
        <w:t>with</w:t>
      </w:r>
      <w:r>
        <w:rPr>
          <w:spacing w:val="-1"/>
        </w:rPr>
        <w:t xml:space="preserve"> </w:t>
      </w:r>
      <w:r>
        <w:t>each other.</w:t>
      </w:r>
    </w:p>
    <w:p w14:paraId="56F320A1" w14:textId="77777777" w:rsidR="00DF6912" w:rsidRDefault="00DF6912">
      <w:pPr>
        <w:pStyle w:val="BodyText"/>
        <w:spacing w:before="9"/>
        <w:rPr>
          <w:sz w:val="6"/>
        </w:rPr>
      </w:pPr>
    </w:p>
    <w:tbl>
      <w:tblPr>
        <w:tblW w:w="0" w:type="auto"/>
        <w:tblInd w:w="1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6121"/>
        <w:gridCol w:w="1169"/>
      </w:tblGrid>
      <w:tr w:rsidR="00DF6912" w14:paraId="56F320A5" w14:textId="77777777">
        <w:trPr>
          <w:trHeight w:val="345"/>
        </w:trPr>
        <w:tc>
          <w:tcPr>
            <w:tcW w:w="811" w:type="dxa"/>
          </w:tcPr>
          <w:p w14:paraId="56F320A2" w14:textId="77777777" w:rsidR="00DF6912" w:rsidRDefault="00DE7476">
            <w:pPr>
              <w:pStyle w:val="TableParagraph"/>
              <w:spacing w:before="38"/>
              <w:ind w:left="134"/>
              <w:rPr>
                <w:rFonts w:ascii="Cambria"/>
                <w:b/>
              </w:rPr>
            </w:pPr>
            <w:r>
              <w:rPr>
                <w:rFonts w:ascii="Cambria"/>
                <w:b/>
              </w:rPr>
              <w:t>S.</w:t>
            </w:r>
            <w:r>
              <w:rPr>
                <w:rFonts w:ascii="Cambria"/>
                <w:b/>
                <w:spacing w:val="-3"/>
              </w:rPr>
              <w:t xml:space="preserve"> </w:t>
            </w:r>
            <w:r>
              <w:rPr>
                <w:rFonts w:ascii="Cambria"/>
                <w:b/>
              </w:rPr>
              <w:t>No.</w:t>
            </w:r>
          </w:p>
        </w:tc>
        <w:tc>
          <w:tcPr>
            <w:tcW w:w="6121" w:type="dxa"/>
          </w:tcPr>
          <w:p w14:paraId="56F320A3" w14:textId="77777777" w:rsidR="00DF6912" w:rsidRDefault="00DE7476">
            <w:pPr>
              <w:pStyle w:val="TableParagraph"/>
              <w:spacing w:before="43"/>
              <w:ind w:left="2448" w:right="2436"/>
              <w:jc w:val="center"/>
              <w:rPr>
                <w:rFonts w:ascii="Cambria"/>
                <w:b/>
              </w:rPr>
            </w:pPr>
            <w:r>
              <w:rPr>
                <w:rFonts w:ascii="Cambria"/>
                <w:b/>
              </w:rPr>
              <w:t>Description</w:t>
            </w:r>
          </w:p>
        </w:tc>
        <w:tc>
          <w:tcPr>
            <w:tcW w:w="1169" w:type="dxa"/>
          </w:tcPr>
          <w:p w14:paraId="56F320A4" w14:textId="77777777" w:rsidR="00DF6912" w:rsidRDefault="00DE7476">
            <w:pPr>
              <w:pStyle w:val="TableParagraph"/>
              <w:spacing w:before="43"/>
              <w:ind w:left="126" w:right="115"/>
              <w:jc w:val="center"/>
              <w:rPr>
                <w:rFonts w:ascii="Cambria"/>
                <w:b/>
              </w:rPr>
            </w:pPr>
            <w:r>
              <w:rPr>
                <w:rFonts w:ascii="Cambria"/>
                <w:b/>
              </w:rPr>
              <w:t>Revision</w:t>
            </w:r>
          </w:p>
        </w:tc>
      </w:tr>
      <w:tr w:rsidR="00DF6912" w14:paraId="56F320A9" w14:textId="77777777">
        <w:trPr>
          <w:trHeight w:val="270"/>
        </w:trPr>
        <w:tc>
          <w:tcPr>
            <w:tcW w:w="811" w:type="dxa"/>
          </w:tcPr>
          <w:p w14:paraId="56F320A6" w14:textId="77777777" w:rsidR="00DF6912" w:rsidRDefault="00DE7476">
            <w:pPr>
              <w:pStyle w:val="TableParagraph"/>
              <w:spacing w:before="2" w:line="249" w:lineRule="exact"/>
              <w:ind w:left="7"/>
              <w:jc w:val="center"/>
              <w:rPr>
                <w:rFonts w:ascii="Cambria"/>
              </w:rPr>
            </w:pPr>
            <w:r>
              <w:rPr>
                <w:rFonts w:ascii="Cambria"/>
              </w:rPr>
              <w:t>1</w:t>
            </w:r>
          </w:p>
        </w:tc>
        <w:tc>
          <w:tcPr>
            <w:tcW w:w="6121" w:type="dxa"/>
          </w:tcPr>
          <w:p w14:paraId="56F320A7" w14:textId="77777777" w:rsidR="00DF6912" w:rsidRDefault="00DE7476">
            <w:pPr>
              <w:pStyle w:val="TableParagraph"/>
              <w:spacing w:before="4" w:line="246" w:lineRule="exact"/>
              <w:rPr>
                <w:rFonts w:ascii="Cambria" w:hAnsi="Cambria"/>
              </w:rPr>
            </w:pPr>
            <w:r>
              <w:rPr>
                <w:rFonts w:ascii="Cambria" w:hAnsi="Cambria"/>
              </w:rPr>
              <w:t>Section</w:t>
            </w:r>
            <w:r>
              <w:rPr>
                <w:rFonts w:ascii="Cambria" w:hAnsi="Cambria"/>
                <w:spacing w:val="-2"/>
              </w:rPr>
              <w:t xml:space="preserve"> </w:t>
            </w:r>
            <w:r>
              <w:rPr>
                <w:rFonts w:ascii="Cambria" w:hAnsi="Cambria"/>
              </w:rPr>
              <w:t>–</w:t>
            </w:r>
            <w:r>
              <w:rPr>
                <w:rFonts w:ascii="Cambria" w:hAnsi="Cambria"/>
                <w:spacing w:val="-1"/>
              </w:rPr>
              <w:t xml:space="preserve"> </w:t>
            </w:r>
            <w:r>
              <w:rPr>
                <w:rFonts w:ascii="Cambria" w:hAnsi="Cambria"/>
              </w:rPr>
              <w:t>Project</w:t>
            </w:r>
          </w:p>
        </w:tc>
        <w:tc>
          <w:tcPr>
            <w:tcW w:w="1169" w:type="dxa"/>
          </w:tcPr>
          <w:p w14:paraId="56F320A8" w14:textId="77777777" w:rsidR="00DF6912" w:rsidRDefault="00DE7476">
            <w:pPr>
              <w:pStyle w:val="TableParagraph"/>
              <w:spacing w:before="4" w:line="246" w:lineRule="exact"/>
              <w:ind w:left="123" w:right="115"/>
              <w:jc w:val="center"/>
              <w:rPr>
                <w:rFonts w:ascii="Cambria"/>
              </w:rPr>
            </w:pPr>
            <w:r>
              <w:rPr>
                <w:rFonts w:ascii="Cambria"/>
              </w:rPr>
              <w:t>Rev</w:t>
            </w:r>
            <w:r>
              <w:rPr>
                <w:rFonts w:ascii="Cambria"/>
                <w:spacing w:val="-1"/>
              </w:rPr>
              <w:t xml:space="preserve"> </w:t>
            </w:r>
            <w:r>
              <w:rPr>
                <w:rFonts w:ascii="Cambria"/>
              </w:rPr>
              <w:t>00</w:t>
            </w:r>
          </w:p>
        </w:tc>
      </w:tr>
      <w:tr w:rsidR="00DF6912" w14:paraId="56F320AD" w14:textId="77777777">
        <w:trPr>
          <w:trHeight w:val="270"/>
        </w:trPr>
        <w:tc>
          <w:tcPr>
            <w:tcW w:w="811" w:type="dxa"/>
          </w:tcPr>
          <w:p w14:paraId="56F320AA" w14:textId="77777777" w:rsidR="00DF6912" w:rsidRDefault="00DE7476">
            <w:pPr>
              <w:pStyle w:val="TableParagraph"/>
              <w:spacing w:before="2" w:line="249" w:lineRule="exact"/>
              <w:ind w:left="7"/>
              <w:jc w:val="center"/>
              <w:rPr>
                <w:rFonts w:ascii="Cambria"/>
              </w:rPr>
            </w:pPr>
            <w:r>
              <w:rPr>
                <w:rFonts w:ascii="Cambria"/>
              </w:rPr>
              <w:t>2</w:t>
            </w:r>
          </w:p>
        </w:tc>
        <w:tc>
          <w:tcPr>
            <w:tcW w:w="6121" w:type="dxa"/>
          </w:tcPr>
          <w:p w14:paraId="56F320AB" w14:textId="77777777" w:rsidR="00DF6912" w:rsidRDefault="00DE7476">
            <w:pPr>
              <w:pStyle w:val="TableParagraph"/>
              <w:spacing w:before="4" w:line="246" w:lineRule="exact"/>
              <w:rPr>
                <w:rFonts w:ascii="Cambria" w:hAnsi="Cambria"/>
              </w:rPr>
            </w:pPr>
            <w:r>
              <w:rPr>
                <w:rFonts w:ascii="Cambria" w:hAnsi="Cambria"/>
              </w:rPr>
              <w:t>Section</w:t>
            </w:r>
            <w:r>
              <w:rPr>
                <w:rFonts w:ascii="Cambria" w:hAnsi="Cambria"/>
                <w:spacing w:val="-4"/>
              </w:rPr>
              <w:t xml:space="preserve"> </w:t>
            </w:r>
            <w:r>
              <w:rPr>
                <w:rFonts w:ascii="Cambria" w:hAnsi="Cambria"/>
              </w:rPr>
              <w:t>–</w:t>
            </w:r>
            <w:r>
              <w:rPr>
                <w:rFonts w:ascii="Cambria" w:hAnsi="Cambria"/>
                <w:spacing w:val="-3"/>
              </w:rPr>
              <w:t xml:space="preserve"> </w:t>
            </w:r>
            <w:r>
              <w:rPr>
                <w:rFonts w:ascii="Cambria" w:hAnsi="Cambria"/>
              </w:rPr>
              <w:t>General</w:t>
            </w:r>
            <w:r>
              <w:rPr>
                <w:rFonts w:ascii="Cambria" w:hAnsi="Cambria"/>
                <w:spacing w:val="-2"/>
              </w:rPr>
              <w:t xml:space="preserve"> </w:t>
            </w:r>
            <w:r>
              <w:rPr>
                <w:rFonts w:ascii="Cambria" w:hAnsi="Cambria"/>
              </w:rPr>
              <w:t>Technical</w:t>
            </w:r>
            <w:r>
              <w:rPr>
                <w:rFonts w:ascii="Cambria" w:hAnsi="Cambria"/>
                <w:spacing w:val="-2"/>
              </w:rPr>
              <w:t xml:space="preserve"> </w:t>
            </w:r>
            <w:r>
              <w:rPr>
                <w:rFonts w:ascii="Cambria" w:hAnsi="Cambria"/>
              </w:rPr>
              <w:t>Requirement</w:t>
            </w:r>
          </w:p>
        </w:tc>
        <w:tc>
          <w:tcPr>
            <w:tcW w:w="1169" w:type="dxa"/>
          </w:tcPr>
          <w:p w14:paraId="56F320AC" w14:textId="77777777" w:rsidR="00DF6912" w:rsidRDefault="00DE7476">
            <w:pPr>
              <w:pStyle w:val="TableParagraph"/>
              <w:spacing w:before="4" w:line="246" w:lineRule="exact"/>
              <w:ind w:left="123" w:right="115"/>
              <w:jc w:val="center"/>
              <w:rPr>
                <w:rFonts w:ascii="Cambria"/>
              </w:rPr>
            </w:pPr>
            <w:r>
              <w:rPr>
                <w:rFonts w:ascii="Cambria"/>
              </w:rPr>
              <w:t>Rev</w:t>
            </w:r>
            <w:r>
              <w:rPr>
                <w:rFonts w:ascii="Cambria"/>
                <w:spacing w:val="-1"/>
              </w:rPr>
              <w:t xml:space="preserve"> </w:t>
            </w:r>
            <w:r>
              <w:rPr>
                <w:rFonts w:ascii="Cambria"/>
              </w:rPr>
              <w:t>15</w:t>
            </w:r>
          </w:p>
        </w:tc>
      </w:tr>
    </w:tbl>
    <w:p w14:paraId="56F320AE" w14:textId="77777777" w:rsidR="00DF6912" w:rsidRDefault="00DF6912">
      <w:pPr>
        <w:spacing w:line="246" w:lineRule="exact"/>
        <w:jc w:val="center"/>
        <w:rPr>
          <w:rFonts w:ascii="Cambria"/>
        </w:rPr>
        <w:sectPr w:rsidR="00DF6912">
          <w:pgSz w:w="11910" w:h="16840"/>
          <w:pgMar w:top="1320" w:right="620" w:bottom="1340" w:left="1260" w:header="0" w:footer="1155" w:gutter="0"/>
          <w:cols w:space="720"/>
        </w:sectPr>
      </w:pPr>
    </w:p>
    <w:tbl>
      <w:tblPr>
        <w:tblW w:w="0" w:type="auto"/>
        <w:tblInd w:w="1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6121"/>
        <w:gridCol w:w="1169"/>
      </w:tblGrid>
      <w:tr w:rsidR="00DF6912" w14:paraId="56F320B2" w14:textId="77777777">
        <w:trPr>
          <w:trHeight w:val="271"/>
        </w:trPr>
        <w:tc>
          <w:tcPr>
            <w:tcW w:w="811" w:type="dxa"/>
          </w:tcPr>
          <w:p w14:paraId="56F320AF" w14:textId="77777777" w:rsidR="00DF6912" w:rsidRDefault="00DE7476">
            <w:pPr>
              <w:pStyle w:val="TableParagraph"/>
              <w:spacing w:before="2" w:line="249" w:lineRule="exact"/>
              <w:ind w:left="0" w:right="333"/>
              <w:jc w:val="right"/>
              <w:rPr>
                <w:rFonts w:ascii="Cambria"/>
              </w:rPr>
            </w:pPr>
            <w:r>
              <w:rPr>
                <w:rFonts w:ascii="Cambria"/>
              </w:rPr>
              <w:lastRenderedPageBreak/>
              <w:t>3</w:t>
            </w:r>
          </w:p>
        </w:tc>
        <w:tc>
          <w:tcPr>
            <w:tcW w:w="6121" w:type="dxa"/>
          </w:tcPr>
          <w:p w14:paraId="56F320B0" w14:textId="77777777" w:rsidR="00DF6912" w:rsidRDefault="00DE7476">
            <w:pPr>
              <w:pStyle w:val="TableParagraph"/>
              <w:spacing w:before="7" w:line="244" w:lineRule="exact"/>
              <w:rPr>
                <w:rFonts w:ascii="Cambria" w:hAnsi="Cambria"/>
              </w:rPr>
            </w:pPr>
            <w:r>
              <w:rPr>
                <w:rFonts w:ascii="Cambria" w:hAnsi="Cambria"/>
              </w:rPr>
              <w:t>Section</w:t>
            </w:r>
            <w:r>
              <w:rPr>
                <w:rFonts w:ascii="Cambria" w:hAnsi="Cambria"/>
                <w:spacing w:val="-1"/>
              </w:rPr>
              <w:t xml:space="preserve"> </w:t>
            </w:r>
            <w:r>
              <w:rPr>
                <w:rFonts w:ascii="Cambria" w:hAnsi="Cambria"/>
              </w:rPr>
              <w:t>–</w:t>
            </w:r>
            <w:r>
              <w:rPr>
                <w:rFonts w:ascii="Cambria" w:hAnsi="Cambria"/>
                <w:spacing w:val="-1"/>
              </w:rPr>
              <w:t xml:space="preserve"> </w:t>
            </w:r>
            <w:r>
              <w:rPr>
                <w:rFonts w:ascii="Cambria" w:hAnsi="Cambria"/>
              </w:rPr>
              <w:t>Power</w:t>
            </w:r>
            <w:r>
              <w:rPr>
                <w:rFonts w:ascii="Cambria" w:hAnsi="Cambria"/>
                <w:spacing w:val="-1"/>
              </w:rPr>
              <w:t xml:space="preserve"> </w:t>
            </w:r>
            <w:r>
              <w:rPr>
                <w:rFonts w:ascii="Cambria" w:hAnsi="Cambria"/>
              </w:rPr>
              <w:t>&amp;</w:t>
            </w:r>
            <w:r>
              <w:rPr>
                <w:rFonts w:ascii="Cambria" w:hAnsi="Cambria"/>
                <w:spacing w:val="-1"/>
              </w:rPr>
              <w:t xml:space="preserve"> </w:t>
            </w:r>
            <w:r>
              <w:rPr>
                <w:rFonts w:ascii="Cambria" w:hAnsi="Cambria"/>
              </w:rPr>
              <w:t>Control</w:t>
            </w:r>
            <w:r>
              <w:rPr>
                <w:rFonts w:ascii="Cambria" w:hAnsi="Cambria"/>
                <w:spacing w:val="-1"/>
              </w:rPr>
              <w:t xml:space="preserve"> </w:t>
            </w:r>
            <w:r>
              <w:rPr>
                <w:rFonts w:ascii="Cambria" w:hAnsi="Cambria"/>
              </w:rPr>
              <w:t>Cable</w:t>
            </w:r>
          </w:p>
        </w:tc>
        <w:tc>
          <w:tcPr>
            <w:tcW w:w="1169" w:type="dxa"/>
          </w:tcPr>
          <w:p w14:paraId="56F320B1" w14:textId="77777777" w:rsidR="00DF6912" w:rsidRDefault="00DE7476">
            <w:pPr>
              <w:pStyle w:val="TableParagraph"/>
              <w:spacing w:before="7" w:line="244" w:lineRule="exact"/>
              <w:ind w:left="123" w:right="115"/>
              <w:jc w:val="center"/>
              <w:rPr>
                <w:rFonts w:ascii="Cambria"/>
              </w:rPr>
            </w:pPr>
            <w:r>
              <w:rPr>
                <w:rFonts w:ascii="Cambria"/>
              </w:rPr>
              <w:t>Rev</w:t>
            </w:r>
            <w:r>
              <w:rPr>
                <w:rFonts w:ascii="Cambria"/>
                <w:spacing w:val="-1"/>
              </w:rPr>
              <w:t xml:space="preserve"> </w:t>
            </w:r>
            <w:r>
              <w:rPr>
                <w:rFonts w:ascii="Cambria"/>
              </w:rPr>
              <w:t>06</w:t>
            </w:r>
          </w:p>
        </w:tc>
      </w:tr>
      <w:tr w:rsidR="009A52AC" w14:paraId="3B321DE4" w14:textId="77777777">
        <w:trPr>
          <w:trHeight w:val="271"/>
        </w:trPr>
        <w:tc>
          <w:tcPr>
            <w:tcW w:w="811" w:type="dxa"/>
          </w:tcPr>
          <w:p w14:paraId="50F2684E" w14:textId="6F8A85E0" w:rsidR="009A52AC" w:rsidRDefault="003038A0">
            <w:pPr>
              <w:pStyle w:val="TableParagraph"/>
              <w:spacing w:before="2" w:line="249" w:lineRule="exact"/>
              <w:ind w:left="0" w:right="333"/>
              <w:jc w:val="right"/>
              <w:rPr>
                <w:rFonts w:ascii="Cambria"/>
              </w:rPr>
            </w:pPr>
            <w:r>
              <w:rPr>
                <w:rFonts w:ascii="Cambria"/>
              </w:rPr>
              <w:t>4</w:t>
            </w:r>
          </w:p>
        </w:tc>
        <w:tc>
          <w:tcPr>
            <w:tcW w:w="6121" w:type="dxa"/>
          </w:tcPr>
          <w:p w14:paraId="7E98547F" w14:textId="13A82D2D" w:rsidR="009A52AC" w:rsidRDefault="00195FC8">
            <w:pPr>
              <w:pStyle w:val="TableParagraph"/>
              <w:spacing w:before="7" w:line="244" w:lineRule="exact"/>
              <w:rPr>
                <w:rFonts w:ascii="Cambria" w:hAnsi="Cambria"/>
              </w:rPr>
            </w:pPr>
            <w:r>
              <w:t>Section-Switchgear- CB</w:t>
            </w:r>
          </w:p>
        </w:tc>
        <w:tc>
          <w:tcPr>
            <w:tcW w:w="1169" w:type="dxa"/>
          </w:tcPr>
          <w:p w14:paraId="34EE7603" w14:textId="02302525" w:rsidR="009A52AC" w:rsidRDefault="00195FC8">
            <w:pPr>
              <w:pStyle w:val="TableParagraph"/>
              <w:spacing w:before="7" w:line="244" w:lineRule="exact"/>
              <w:ind w:left="123" w:right="115"/>
              <w:jc w:val="center"/>
              <w:rPr>
                <w:rFonts w:ascii="Cambria"/>
              </w:rPr>
            </w:pPr>
            <w:r>
              <w:rPr>
                <w:rFonts w:ascii="Cambria"/>
              </w:rPr>
              <w:t>Rev</w:t>
            </w:r>
            <w:r>
              <w:rPr>
                <w:rFonts w:ascii="Cambria"/>
                <w:spacing w:val="-1"/>
              </w:rPr>
              <w:t xml:space="preserve"> </w:t>
            </w:r>
            <w:r>
              <w:rPr>
                <w:rFonts w:ascii="Cambria"/>
              </w:rPr>
              <w:t>11</w:t>
            </w:r>
          </w:p>
        </w:tc>
      </w:tr>
      <w:tr w:rsidR="009A52AC" w14:paraId="2EEC0634" w14:textId="77777777">
        <w:trPr>
          <w:trHeight w:val="271"/>
        </w:trPr>
        <w:tc>
          <w:tcPr>
            <w:tcW w:w="811" w:type="dxa"/>
          </w:tcPr>
          <w:p w14:paraId="46FCBACC" w14:textId="303ECB5A" w:rsidR="009A52AC" w:rsidRDefault="003038A0">
            <w:pPr>
              <w:pStyle w:val="TableParagraph"/>
              <w:spacing w:before="2" w:line="249" w:lineRule="exact"/>
              <w:ind w:left="0" w:right="333"/>
              <w:jc w:val="right"/>
              <w:rPr>
                <w:rFonts w:ascii="Cambria"/>
              </w:rPr>
            </w:pPr>
            <w:r>
              <w:rPr>
                <w:rFonts w:ascii="Cambria"/>
              </w:rPr>
              <w:t>5</w:t>
            </w:r>
          </w:p>
        </w:tc>
        <w:tc>
          <w:tcPr>
            <w:tcW w:w="6121" w:type="dxa"/>
          </w:tcPr>
          <w:p w14:paraId="689701B1" w14:textId="0F599D6B" w:rsidR="009A52AC" w:rsidRDefault="00972D3C">
            <w:pPr>
              <w:pStyle w:val="TableParagraph"/>
              <w:spacing w:before="7" w:line="244" w:lineRule="exact"/>
              <w:rPr>
                <w:rFonts w:ascii="Cambria" w:hAnsi="Cambria"/>
              </w:rPr>
            </w:pPr>
            <w:r>
              <w:t>Section-Switchgear- ISO</w:t>
            </w:r>
          </w:p>
        </w:tc>
        <w:tc>
          <w:tcPr>
            <w:tcW w:w="1169" w:type="dxa"/>
          </w:tcPr>
          <w:p w14:paraId="0428DE7D" w14:textId="0E214A24" w:rsidR="009A52AC" w:rsidRDefault="00195FC8">
            <w:pPr>
              <w:pStyle w:val="TableParagraph"/>
              <w:spacing w:before="7" w:line="244" w:lineRule="exact"/>
              <w:ind w:left="123" w:right="115"/>
              <w:jc w:val="center"/>
              <w:rPr>
                <w:rFonts w:ascii="Cambria"/>
              </w:rPr>
            </w:pPr>
            <w:r>
              <w:rPr>
                <w:rFonts w:ascii="Cambria"/>
              </w:rPr>
              <w:t>Rev</w:t>
            </w:r>
            <w:r>
              <w:rPr>
                <w:rFonts w:ascii="Cambria"/>
                <w:spacing w:val="-1"/>
              </w:rPr>
              <w:t xml:space="preserve"> </w:t>
            </w:r>
            <w:r w:rsidR="00972D3C">
              <w:rPr>
                <w:rFonts w:ascii="Cambria"/>
              </w:rPr>
              <w:t>12</w:t>
            </w:r>
          </w:p>
        </w:tc>
      </w:tr>
      <w:tr w:rsidR="009A52AC" w14:paraId="623F8C19" w14:textId="77777777">
        <w:trPr>
          <w:trHeight w:val="271"/>
        </w:trPr>
        <w:tc>
          <w:tcPr>
            <w:tcW w:w="811" w:type="dxa"/>
          </w:tcPr>
          <w:p w14:paraId="2E33CCB3" w14:textId="740C019A" w:rsidR="009A52AC" w:rsidRDefault="003038A0">
            <w:pPr>
              <w:pStyle w:val="TableParagraph"/>
              <w:spacing w:before="2" w:line="249" w:lineRule="exact"/>
              <w:ind w:left="0" w:right="333"/>
              <w:jc w:val="right"/>
              <w:rPr>
                <w:rFonts w:ascii="Cambria"/>
              </w:rPr>
            </w:pPr>
            <w:r>
              <w:rPr>
                <w:rFonts w:ascii="Cambria"/>
              </w:rPr>
              <w:t>6</w:t>
            </w:r>
          </w:p>
        </w:tc>
        <w:tc>
          <w:tcPr>
            <w:tcW w:w="6121" w:type="dxa"/>
          </w:tcPr>
          <w:p w14:paraId="1440C57F" w14:textId="07C1612F" w:rsidR="009A52AC" w:rsidRDefault="00972D3C">
            <w:pPr>
              <w:pStyle w:val="TableParagraph"/>
              <w:spacing w:before="7" w:line="244" w:lineRule="exact"/>
              <w:rPr>
                <w:rFonts w:ascii="Cambria" w:hAnsi="Cambria"/>
              </w:rPr>
            </w:pPr>
            <w:r>
              <w:t>Section-Switchgear- Instrument Transformer</w:t>
            </w:r>
          </w:p>
        </w:tc>
        <w:tc>
          <w:tcPr>
            <w:tcW w:w="1169" w:type="dxa"/>
          </w:tcPr>
          <w:p w14:paraId="13E56425" w14:textId="557CD22D" w:rsidR="009A52AC" w:rsidRDefault="00195FC8">
            <w:pPr>
              <w:pStyle w:val="TableParagraph"/>
              <w:spacing w:before="7" w:line="244" w:lineRule="exact"/>
              <w:ind w:left="123" w:right="115"/>
              <w:jc w:val="center"/>
              <w:rPr>
                <w:rFonts w:ascii="Cambria"/>
              </w:rPr>
            </w:pPr>
            <w:r>
              <w:rPr>
                <w:rFonts w:ascii="Cambria"/>
              </w:rPr>
              <w:t>Rev</w:t>
            </w:r>
            <w:r>
              <w:rPr>
                <w:rFonts w:ascii="Cambria"/>
                <w:spacing w:val="-1"/>
              </w:rPr>
              <w:t xml:space="preserve"> </w:t>
            </w:r>
            <w:r w:rsidR="00FA02F4">
              <w:rPr>
                <w:rFonts w:ascii="Cambria"/>
              </w:rPr>
              <w:t>11</w:t>
            </w:r>
          </w:p>
        </w:tc>
      </w:tr>
      <w:tr w:rsidR="009A52AC" w14:paraId="6A0B3EF9" w14:textId="77777777">
        <w:trPr>
          <w:trHeight w:val="271"/>
        </w:trPr>
        <w:tc>
          <w:tcPr>
            <w:tcW w:w="811" w:type="dxa"/>
          </w:tcPr>
          <w:p w14:paraId="3AEE7ED0" w14:textId="0BA65CD8" w:rsidR="009A52AC" w:rsidRDefault="003038A0">
            <w:pPr>
              <w:pStyle w:val="TableParagraph"/>
              <w:spacing w:before="2" w:line="249" w:lineRule="exact"/>
              <w:ind w:left="0" w:right="333"/>
              <w:jc w:val="right"/>
              <w:rPr>
                <w:rFonts w:ascii="Cambria"/>
              </w:rPr>
            </w:pPr>
            <w:r>
              <w:rPr>
                <w:rFonts w:ascii="Cambria"/>
              </w:rPr>
              <w:t>7</w:t>
            </w:r>
          </w:p>
        </w:tc>
        <w:tc>
          <w:tcPr>
            <w:tcW w:w="6121" w:type="dxa"/>
          </w:tcPr>
          <w:p w14:paraId="6A83C255" w14:textId="20092FA9" w:rsidR="009A52AC" w:rsidRDefault="00102F6A">
            <w:pPr>
              <w:pStyle w:val="TableParagraph"/>
              <w:spacing w:before="7" w:line="244" w:lineRule="exact"/>
              <w:rPr>
                <w:rFonts w:ascii="Cambria" w:hAnsi="Cambria"/>
              </w:rPr>
            </w:pPr>
            <w:r>
              <w:t>Section-Switchgear- Surge Arrester</w:t>
            </w:r>
          </w:p>
        </w:tc>
        <w:tc>
          <w:tcPr>
            <w:tcW w:w="1169" w:type="dxa"/>
          </w:tcPr>
          <w:p w14:paraId="5BC32FBD" w14:textId="4F158CBD" w:rsidR="009A52AC" w:rsidRDefault="00195FC8">
            <w:pPr>
              <w:pStyle w:val="TableParagraph"/>
              <w:spacing w:before="7" w:line="244" w:lineRule="exact"/>
              <w:ind w:left="123" w:right="115"/>
              <w:jc w:val="center"/>
              <w:rPr>
                <w:rFonts w:ascii="Cambria"/>
              </w:rPr>
            </w:pPr>
            <w:r>
              <w:rPr>
                <w:rFonts w:ascii="Cambria"/>
              </w:rPr>
              <w:t>Rev</w:t>
            </w:r>
            <w:r>
              <w:rPr>
                <w:rFonts w:ascii="Cambria"/>
                <w:spacing w:val="-1"/>
              </w:rPr>
              <w:t xml:space="preserve"> </w:t>
            </w:r>
            <w:r w:rsidR="00102F6A">
              <w:rPr>
                <w:rFonts w:ascii="Cambria"/>
              </w:rPr>
              <w:t>12</w:t>
            </w:r>
          </w:p>
        </w:tc>
      </w:tr>
      <w:tr w:rsidR="004811A6" w14:paraId="120DFE15" w14:textId="77777777">
        <w:trPr>
          <w:trHeight w:val="271"/>
        </w:trPr>
        <w:tc>
          <w:tcPr>
            <w:tcW w:w="811" w:type="dxa"/>
          </w:tcPr>
          <w:p w14:paraId="63288142" w14:textId="08449387" w:rsidR="004811A6" w:rsidRDefault="003038A0">
            <w:pPr>
              <w:pStyle w:val="TableParagraph"/>
              <w:spacing w:before="2" w:line="249" w:lineRule="exact"/>
              <w:ind w:left="0" w:right="333"/>
              <w:jc w:val="right"/>
              <w:rPr>
                <w:rFonts w:ascii="Cambria"/>
              </w:rPr>
            </w:pPr>
            <w:r>
              <w:rPr>
                <w:rFonts w:ascii="Cambria"/>
              </w:rPr>
              <w:t>8</w:t>
            </w:r>
          </w:p>
        </w:tc>
        <w:tc>
          <w:tcPr>
            <w:tcW w:w="6121" w:type="dxa"/>
          </w:tcPr>
          <w:p w14:paraId="23F39ABE" w14:textId="08DC3841" w:rsidR="004811A6" w:rsidRDefault="004811A6">
            <w:pPr>
              <w:pStyle w:val="TableParagraph"/>
              <w:spacing w:before="7" w:line="244" w:lineRule="exact"/>
            </w:pPr>
            <w:r>
              <w:t>Section-Fire Protection System</w:t>
            </w:r>
          </w:p>
        </w:tc>
        <w:tc>
          <w:tcPr>
            <w:tcW w:w="1169" w:type="dxa"/>
          </w:tcPr>
          <w:p w14:paraId="538435BA" w14:textId="3019C366" w:rsidR="004811A6" w:rsidRDefault="004811A6">
            <w:pPr>
              <w:pStyle w:val="TableParagraph"/>
              <w:spacing w:before="7" w:line="244" w:lineRule="exact"/>
              <w:ind w:left="123" w:right="115"/>
              <w:jc w:val="center"/>
              <w:rPr>
                <w:rFonts w:ascii="Cambria"/>
              </w:rPr>
            </w:pPr>
            <w:r>
              <w:rPr>
                <w:rFonts w:ascii="Cambria"/>
              </w:rPr>
              <w:t>Rev</w:t>
            </w:r>
            <w:r>
              <w:rPr>
                <w:rFonts w:ascii="Cambria"/>
                <w:spacing w:val="-1"/>
              </w:rPr>
              <w:t xml:space="preserve"> </w:t>
            </w:r>
            <w:r>
              <w:rPr>
                <w:rFonts w:ascii="Cambria"/>
              </w:rPr>
              <w:t>06</w:t>
            </w:r>
          </w:p>
        </w:tc>
      </w:tr>
      <w:tr w:rsidR="00791504" w14:paraId="1C2AAFFE" w14:textId="77777777">
        <w:trPr>
          <w:trHeight w:val="271"/>
        </w:trPr>
        <w:tc>
          <w:tcPr>
            <w:tcW w:w="811" w:type="dxa"/>
          </w:tcPr>
          <w:p w14:paraId="7770915F" w14:textId="49DC5957" w:rsidR="00791504" w:rsidRDefault="003038A0">
            <w:pPr>
              <w:pStyle w:val="TableParagraph"/>
              <w:spacing w:before="2" w:line="249" w:lineRule="exact"/>
              <w:ind w:left="0" w:right="333"/>
              <w:jc w:val="right"/>
              <w:rPr>
                <w:rFonts w:ascii="Cambria"/>
              </w:rPr>
            </w:pPr>
            <w:r>
              <w:rPr>
                <w:rFonts w:ascii="Cambria"/>
              </w:rPr>
              <w:t>9</w:t>
            </w:r>
          </w:p>
        </w:tc>
        <w:tc>
          <w:tcPr>
            <w:tcW w:w="6121" w:type="dxa"/>
          </w:tcPr>
          <w:p w14:paraId="3485EA04" w14:textId="5ABA0C65" w:rsidR="00791504" w:rsidRDefault="00791504">
            <w:pPr>
              <w:pStyle w:val="TableParagraph"/>
              <w:spacing w:before="7" w:line="244" w:lineRule="exact"/>
            </w:pPr>
            <w:r>
              <w:t>Section-Air Conditioning System</w:t>
            </w:r>
          </w:p>
        </w:tc>
        <w:tc>
          <w:tcPr>
            <w:tcW w:w="1169" w:type="dxa"/>
          </w:tcPr>
          <w:p w14:paraId="106F62B7" w14:textId="051F407E" w:rsidR="00791504" w:rsidRDefault="00791504">
            <w:pPr>
              <w:pStyle w:val="TableParagraph"/>
              <w:spacing w:before="7" w:line="244" w:lineRule="exact"/>
              <w:ind w:left="123" w:right="115"/>
              <w:jc w:val="center"/>
              <w:rPr>
                <w:rFonts w:ascii="Cambria"/>
              </w:rPr>
            </w:pPr>
            <w:r>
              <w:rPr>
                <w:rFonts w:ascii="Cambria"/>
              </w:rPr>
              <w:t>Rev</w:t>
            </w:r>
            <w:r>
              <w:rPr>
                <w:rFonts w:ascii="Cambria"/>
                <w:spacing w:val="-1"/>
              </w:rPr>
              <w:t xml:space="preserve"> </w:t>
            </w:r>
            <w:r>
              <w:rPr>
                <w:rFonts w:ascii="Cambria"/>
              </w:rPr>
              <w:t>04</w:t>
            </w:r>
          </w:p>
        </w:tc>
      </w:tr>
      <w:tr w:rsidR="00DF6912" w14:paraId="56F320B6" w14:textId="77777777">
        <w:trPr>
          <w:trHeight w:val="270"/>
        </w:trPr>
        <w:tc>
          <w:tcPr>
            <w:tcW w:w="811" w:type="dxa"/>
          </w:tcPr>
          <w:p w14:paraId="56F320B3" w14:textId="4B1DC98A" w:rsidR="00DF6912" w:rsidRDefault="003038A0">
            <w:pPr>
              <w:pStyle w:val="TableParagraph"/>
              <w:spacing w:before="2" w:line="249" w:lineRule="exact"/>
              <w:ind w:left="0" w:right="333"/>
              <w:jc w:val="right"/>
              <w:rPr>
                <w:rFonts w:ascii="Cambria"/>
              </w:rPr>
            </w:pPr>
            <w:r>
              <w:rPr>
                <w:rFonts w:ascii="Cambria"/>
              </w:rPr>
              <w:t>10</w:t>
            </w:r>
          </w:p>
        </w:tc>
        <w:tc>
          <w:tcPr>
            <w:tcW w:w="6121" w:type="dxa"/>
          </w:tcPr>
          <w:p w14:paraId="56F320B4" w14:textId="77777777" w:rsidR="00DF6912" w:rsidRDefault="00DE7476">
            <w:pPr>
              <w:pStyle w:val="TableParagraph"/>
              <w:spacing w:before="6" w:line="244" w:lineRule="exact"/>
              <w:rPr>
                <w:rFonts w:ascii="Cambria" w:hAnsi="Cambria"/>
              </w:rPr>
            </w:pPr>
            <w:r>
              <w:rPr>
                <w:rFonts w:ascii="Cambria" w:hAnsi="Cambria"/>
              </w:rPr>
              <w:t>Section</w:t>
            </w:r>
            <w:r>
              <w:rPr>
                <w:rFonts w:ascii="Cambria" w:hAnsi="Cambria"/>
                <w:spacing w:val="-3"/>
              </w:rPr>
              <w:t xml:space="preserve"> </w:t>
            </w:r>
            <w:r>
              <w:rPr>
                <w:rFonts w:ascii="Cambria" w:hAnsi="Cambria"/>
              </w:rPr>
              <w:t>–</w:t>
            </w:r>
            <w:r>
              <w:rPr>
                <w:rFonts w:ascii="Cambria" w:hAnsi="Cambria"/>
                <w:spacing w:val="-2"/>
              </w:rPr>
              <w:t xml:space="preserve"> </w:t>
            </w:r>
            <w:r>
              <w:rPr>
                <w:rFonts w:ascii="Cambria" w:hAnsi="Cambria"/>
              </w:rPr>
              <w:t>Switchyard</w:t>
            </w:r>
            <w:r>
              <w:rPr>
                <w:rFonts w:ascii="Cambria" w:hAnsi="Cambria"/>
                <w:spacing w:val="-2"/>
              </w:rPr>
              <w:t xml:space="preserve"> </w:t>
            </w:r>
            <w:r>
              <w:rPr>
                <w:rFonts w:ascii="Cambria" w:hAnsi="Cambria"/>
              </w:rPr>
              <w:t>Erection</w:t>
            </w:r>
          </w:p>
        </w:tc>
        <w:tc>
          <w:tcPr>
            <w:tcW w:w="1169" w:type="dxa"/>
          </w:tcPr>
          <w:p w14:paraId="56F320B5" w14:textId="77777777" w:rsidR="00DF6912" w:rsidRDefault="00DE7476">
            <w:pPr>
              <w:pStyle w:val="TableParagraph"/>
              <w:spacing w:before="6" w:line="244" w:lineRule="exact"/>
              <w:ind w:left="124" w:right="115"/>
              <w:jc w:val="center"/>
              <w:rPr>
                <w:rFonts w:ascii="Cambria"/>
              </w:rPr>
            </w:pPr>
            <w:r>
              <w:rPr>
                <w:rFonts w:ascii="Cambria"/>
              </w:rPr>
              <w:t>Rev</w:t>
            </w:r>
            <w:r>
              <w:rPr>
                <w:rFonts w:ascii="Cambria"/>
                <w:spacing w:val="-1"/>
              </w:rPr>
              <w:t xml:space="preserve"> </w:t>
            </w:r>
            <w:r>
              <w:rPr>
                <w:rFonts w:ascii="Cambria"/>
              </w:rPr>
              <w:t>10</w:t>
            </w:r>
          </w:p>
        </w:tc>
      </w:tr>
      <w:tr w:rsidR="00C80499" w14:paraId="2A5ED16C" w14:textId="77777777">
        <w:trPr>
          <w:trHeight w:val="270"/>
        </w:trPr>
        <w:tc>
          <w:tcPr>
            <w:tcW w:w="811" w:type="dxa"/>
          </w:tcPr>
          <w:p w14:paraId="3670DA2E" w14:textId="5EEA215C" w:rsidR="00C80499" w:rsidRDefault="003038A0">
            <w:pPr>
              <w:pStyle w:val="TableParagraph"/>
              <w:spacing w:before="2" w:line="249" w:lineRule="exact"/>
              <w:ind w:left="0" w:right="333"/>
              <w:jc w:val="right"/>
              <w:rPr>
                <w:rFonts w:ascii="Cambria"/>
              </w:rPr>
            </w:pPr>
            <w:r>
              <w:rPr>
                <w:rFonts w:ascii="Cambria"/>
              </w:rPr>
              <w:t>11</w:t>
            </w:r>
          </w:p>
        </w:tc>
        <w:tc>
          <w:tcPr>
            <w:tcW w:w="6121" w:type="dxa"/>
          </w:tcPr>
          <w:p w14:paraId="226EE503" w14:textId="38956F6B" w:rsidR="00C80499" w:rsidRDefault="003038A0">
            <w:pPr>
              <w:pStyle w:val="TableParagraph"/>
              <w:spacing w:before="6" w:line="244" w:lineRule="exact"/>
              <w:rPr>
                <w:rFonts w:ascii="Cambria" w:hAnsi="Cambria"/>
              </w:rPr>
            </w:pPr>
            <w:r>
              <w:t>Section- Structures</w:t>
            </w:r>
          </w:p>
        </w:tc>
        <w:tc>
          <w:tcPr>
            <w:tcW w:w="1169" w:type="dxa"/>
          </w:tcPr>
          <w:p w14:paraId="135476D0" w14:textId="30A61BF0" w:rsidR="00C80499" w:rsidRDefault="003038A0">
            <w:pPr>
              <w:pStyle w:val="TableParagraph"/>
              <w:spacing w:before="6" w:line="244" w:lineRule="exact"/>
              <w:ind w:left="124" w:right="115"/>
              <w:jc w:val="center"/>
              <w:rPr>
                <w:rFonts w:ascii="Cambria"/>
              </w:rPr>
            </w:pPr>
            <w:r>
              <w:rPr>
                <w:rFonts w:ascii="Cambria"/>
              </w:rPr>
              <w:t>Rev</w:t>
            </w:r>
            <w:r>
              <w:rPr>
                <w:rFonts w:ascii="Cambria"/>
                <w:spacing w:val="-1"/>
              </w:rPr>
              <w:t xml:space="preserve"> </w:t>
            </w:r>
            <w:r>
              <w:rPr>
                <w:rFonts w:ascii="Cambria"/>
              </w:rPr>
              <w:t>06</w:t>
            </w:r>
          </w:p>
        </w:tc>
      </w:tr>
      <w:tr w:rsidR="00DF6912" w14:paraId="56F320BA" w14:textId="77777777">
        <w:trPr>
          <w:trHeight w:val="270"/>
        </w:trPr>
        <w:tc>
          <w:tcPr>
            <w:tcW w:w="811" w:type="dxa"/>
          </w:tcPr>
          <w:p w14:paraId="56F320B7" w14:textId="7A838CC1" w:rsidR="00DF6912" w:rsidRDefault="003038A0">
            <w:pPr>
              <w:pStyle w:val="TableParagraph"/>
              <w:spacing w:before="2" w:line="249" w:lineRule="exact"/>
              <w:ind w:left="0" w:right="333"/>
              <w:jc w:val="right"/>
              <w:rPr>
                <w:rFonts w:ascii="Cambria"/>
              </w:rPr>
            </w:pPr>
            <w:r>
              <w:rPr>
                <w:rFonts w:ascii="Cambria"/>
              </w:rPr>
              <w:t>12</w:t>
            </w:r>
          </w:p>
        </w:tc>
        <w:tc>
          <w:tcPr>
            <w:tcW w:w="6121" w:type="dxa"/>
          </w:tcPr>
          <w:p w14:paraId="56F320B8" w14:textId="77777777" w:rsidR="00DF6912" w:rsidRDefault="00DE7476">
            <w:pPr>
              <w:pStyle w:val="TableParagraph"/>
              <w:spacing w:before="6" w:line="244" w:lineRule="exact"/>
              <w:rPr>
                <w:rFonts w:ascii="Cambria" w:hAnsi="Cambria"/>
              </w:rPr>
            </w:pPr>
            <w:r>
              <w:rPr>
                <w:rFonts w:ascii="Cambria" w:hAnsi="Cambria"/>
              </w:rPr>
              <w:t>Section</w:t>
            </w:r>
            <w:r>
              <w:rPr>
                <w:rFonts w:ascii="Cambria" w:hAnsi="Cambria"/>
                <w:spacing w:val="-2"/>
              </w:rPr>
              <w:t xml:space="preserve"> </w:t>
            </w:r>
            <w:r>
              <w:rPr>
                <w:rFonts w:ascii="Cambria" w:hAnsi="Cambria"/>
              </w:rPr>
              <w:t>–</w:t>
            </w:r>
            <w:r>
              <w:rPr>
                <w:rFonts w:ascii="Cambria" w:hAnsi="Cambria"/>
                <w:spacing w:val="-2"/>
              </w:rPr>
              <w:t xml:space="preserve"> </w:t>
            </w:r>
            <w:r>
              <w:rPr>
                <w:rFonts w:ascii="Cambria" w:hAnsi="Cambria"/>
              </w:rPr>
              <w:t>Civil</w:t>
            </w:r>
            <w:r>
              <w:rPr>
                <w:rFonts w:ascii="Cambria" w:hAnsi="Cambria"/>
                <w:spacing w:val="-3"/>
              </w:rPr>
              <w:t xml:space="preserve"> </w:t>
            </w:r>
            <w:r>
              <w:rPr>
                <w:rFonts w:ascii="Cambria" w:hAnsi="Cambria"/>
              </w:rPr>
              <w:t>Works</w:t>
            </w:r>
          </w:p>
        </w:tc>
        <w:tc>
          <w:tcPr>
            <w:tcW w:w="1169" w:type="dxa"/>
          </w:tcPr>
          <w:p w14:paraId="56F320B9" w14:textId="0C732A73" w:rsidR="00DF6912" w:rsidRDefault="00DE7476">
            <w:pPr>
              <w:pStyle w:val="TableParagraph"/>
              <w:spacing w:before="6" w:line="244" w:lineRule="exact"/>
              <w:ind w:left="126" w:right="114"/>
              <w:jc w:val="center"/>
              <w:rPr>
                <w:rFonts w:ascii="Cambria"/>
              </w:rPr>
            </w:pPr>
            <w:r>
              <w:rPr>
                <w:rFonts w:ascii="Cambria"/>
              </w:rPr>
              <w:t>Rev</w:t>
            </w:r>
            <w:r>
              <w:rPr>
                <w:rFonts w:ascii="Cambria"/>
                <w:spacing w:val="-1"/>
              </w:rPr>
              <w:t xml:space="preserve"> </w:t>
            </w:r>
            <w:r>
              <w:rPr>
                <w:rFonts w:ascii="Cambria"/>
              </w:rPr>
              <w:t>1</w:t>
            </w:r>
            <w:r w:rsidR="00E547E0">
              <w:rPr>
                <w:rFonts w:ascii="Cambria"/>
              </w:rPr>
              <w:t>2</w:t>
            </w:r>
          </w:p>
        </w:tc>
      </w:tr>
      <w:tr w:rsidR="00DF6912" w14:paraId="56F320BE" w14:textId="77777777">
        <w:trPr>
          <w:trHeight w:val="270"/>
        </w:trPr>
        <w:tc>
          <w:tcPr>
            <w:tcW w:w="811" w:type="dxa"/>
          </w:tcPr>
          <w:p w14:paraId="56F320BB" w14:textId="12816569" w:rsidR="00DF6912" w:rsidRDefault="003038A0">
            <w:pPr>
              <w:pStyle w:val="TableParagraph"/>
              <w:spacing w:before="2" w:line="249" w:lineRule="exact"/>
              <w:ind w:left="0" w:right="333"/>
              <w:jc w:val="right"/>
              <w:rPr>
                <w:rFonts w:ascii="Cambria"/>
              </w:rPr>
            </w:pPr>
            <w:r>
              <w:rPr>
                <w:rFonts w:ascii="Cambria"/>
              </w:rPr>
              <w:t>13</w:t>
            </w:r>
          </w:p>
        </w:tc>
        <w:tc>
          <w:tcPr>
            <w:tcW w:w="6121" w:type="dxa"/>
          </w:tcPr>
          <w:p w14:paraId="56F320BC" w14:textId="77777777" w:rsidR="00DF6912" w:rsidRDefault="00DE7476">
            <w:pPr>
              <w:pStyle w:val="TableParagraph"/>
              <w:spacing w:before="6" w:line="244" w:lineRule="exact"/>
              <w:rPr>
                <w:rFonts w:ascii="Cambria" w:hAnsi="Cambria"/>
              </w:rPr>
            </w:pPr>
            <w:r>
              <w:rPr>
                <w:rFonts w:ascii="Cambria" w:hAnsi="Cambria"/>
              </w:rPr>
              <w:t>Section</w:t>
            </w:r>
            <w:r>
              <w:rPr>
                <w:rFonts w:ascii="Cambria" w:hAnsi="Cambria"/>
                <w:spacing w:val="-1"/>
              </w:rPr>
              <w:t xml:space="preserve"> </w:t>
            </w:r>
            <w:r>
              <w:rPr>
                <w:rFonts w:ascii="Cambria" w:hAnsi="Cambria"/>
              </w:rPr>
              <w:t>–</w:t>
            </w:r>
            <w:r>
              <w:rPr>
                <w:rFonts w:ascii="Cambria" w:hAnsi="Cambria"/>
                <w:spacing w:val="-1"/>
              </w:rPr>
              <w:t xml:space="preserve"> </w:t>
            </w:r>
            <w:r>
              <w:rPr>
                <w:rFonts w:ascii="Cambria" w:hAnsi="Cambria"/>
              </w:rPr>
              <w:t>Control</w:t>
            </w:r>
            <w:r>
              <w:rPr>
                <w:rFonts w:ascii="Cambria" w:hAnsi="Cambria"/>
                <w:spacing w:val="-1"/>
              </w:rPr>
              <w:t xml:space="preserve"> </w:t>
            </w:r>
            <w:r>
              <w:rPr>
                <w:rFonts w:ascii="Cambria" w:hAnsi="Cambria"/>
              </w:rPr>
              <w:t>&amp; Relay</w:t>
            </w:r>
            <w:r>
              <w:rPr>
                <w:rFonts w:ascii="Cambria" w:hAnsi="Cambria"/>
                <w:spacing w:val="-4"/>
              </w:rPr>
              <w:t xml:space="preserve"> </w:t>
            </w:r>
            <w:r>
              <w:rPr>
                <w:rFonts w:ascii="Cambria" w:hAnsi="Cambria"/>
              </w:rPr>
              <w:t>Panel</w:t>
            </w:r>
          </w:p>
        </w:tc>
        <w:tc>
          <w:tcPr>
            <w:tcW w:w="1169" w:type="dxa"/>
          </w:tcPr>
          <w:p w14:paraId="56F320BD" w14:textId="77777777" w:rsidR="00DF6912" w:rsidRDefault="00DE7476">
            <w:pPr>
              <w:pStyle w:val="TableParagraph"/>
              <w:spacing w:before="6" w:line="244" w:lineRule="exact"/>
              <w:ind w:left="123" w:right="115"/>
              <w:jc w:val="center"/>
              <w:rPr>
                <w:rFonts w:ascii="Cambria"/>
              </w:rPr>
            </w:pPr>
            <w:r>
              <w:rPr>
                <w:rFonts w:ascii="Cambria"/>
              </w:rPr>
              <w:t>Rev</w:t>
            </w:r>
            <w:r>
              <w:rPr>
                <w:rFonts w:ascii="Cambria"/>
                <w:spacing w:val="-1"/>
              </w:rPr>
              <w:t xml:space="preserve"> </w:t>
            </w:r>
            <w:r>
              <w:rPr>
                <w:rFonts w:ascii="Cambria"/>
              </w:rPr>
              <w:t>09</w:t>
            </w:r>
          </w:p>
        </w:tc>
      </w:tr>
      <w:tr w:rsidR="00DF6912" w14:paraId="56F320C2" w14:textId="77777777">
        <w:trPr>
          <w:trHeight w:val="270"/>
        </w:trPr>
        <w:tc>
          <w:tcPr>
            <w:tcW w:w="811" w:type="dxa"/>
          </w:tcPr>
          <w:p w14:paraId="56F320BF" w14:textId="73335B2C" w:rsidR="00DF6912" w:rsidRDefault="003038A0">
            <w:pPr>
              <w:pStyle w:val="TableParagraph"/>
              <w:spacing w:before="2" w:line="249" w:lineRule="exact"/>
              <w:ind w:left="0" w:right="333"/>
              <w:jc w:val="right"/>
              <w:rPr>
                <w:rFonts w:ascii="Cambria"/>
              </w:rPr>
            </w:pPr>
            <w:r>
              <w:rPr>
                <w:rFonts w:ascii="Cambria"/>
              </w:rPr>
              <w:t>14</w:t>
            </w:r>
          </w:p>
        </w:tc>
        <w:tc>
          <w:tcPr>
            <w:tcW w:w="6121" w:type="dxa"/>
          </w:tcPr>
          <w:p w14:paraId="56F320C0" w14:textId="77777777" w:rsidR="00DF6912" w:rsidRDefault="00DE7476">
            <w:pPr>
              <w:pStyle w:val="TableParagraph"/>
              <w:spacing w:before="6" w:line="244" w:lineRule="exact"/>
              <w:rPr>
                <w:rFonts w:ascii="Cambria" w:hAnsi="Cambria"/>
              </w:rPr>
            </w:pPr>
            <w:r>
              <w:rPr>
                <w:rFonts w:ascii="Cambria" w:hAnsi="Cambria"/>
              </w:rPr>
              <w:t>Section</w:t>
            </w:r>
            <w:r>
              <w:rPr>
                <w:rFonts w:ascii="Cambria" w:hAnsi="Cambria"/>
                <w:spacing w:val="-3"/>
              </w:rPr>
              <w:t xml:space="preserve"> </w:t>
            </w:r>
            <w:r>
              <w:rPr>
                <w:rFonts w:ascii="Cambria" w:hAnsi="Cambria"/>
              </w:rPr>
              <w:t>–</w:t>
            </w:r>
            <w:r>
              <w:rPr>
                <w:rFonts w:ascii="Cambria" w:hAnsi="Cambria"/>
                <w:spacing w:val="-3"/>
              </w:rPr>
              <w:t xml:space="preserve"> </w:t>
            </w:r>
            <w:r>
              <w:rPr>
                <w:rFonts w:ascii="Cambria" w:hAnsi="Cambria"/>
              </w:rPr>
              <w:t>Substation</w:t>
            </w:r>
            <w:r>
              <w:rPr>
                <w:rFonts w:ascii="Cambria" w:hAnsi="Cambria"/>
                <w:spacing w:val="-3"/>
              </w:rPr>
              <w:t xml:space="preserve"> </w:t>
            </w:r>
            <w:r>
              <w:rPr>
                <w:rFonts w:ascii="Cambria" w:hAnsi="Cambria"/>
              </w:rPr>
              <w:t>Automation</w:t>
            </w:r>
            <w:r>
              <w:rPr>
                <w:rFonts w:ascii="Cambria" w:hAnsi="Cambria"/>
                <w:spacing w:val="-3"/>
              </w:rPr>
              <w:t xml:space="preserve"> </w:t>
            </w:r>
            <w:r>
              <w:rPr>
                <w:rFonts w:ascii="Cambria" w:hAnsi="Cambria"/>
              </w:rPr>
              <w:t>System</w:t>
            </w:r>
          </w:p>
        </w:tc>
        <w:tc>
          <w:tcPr>
            <w:tcW w:w="1169" w:type="dxa"/>
          </w:tcPr>
          <w:p w14:paraId="56F320C1" w14:textId="77777777" w:rsidR="00DF6912" w:rsidRDefault="00DE7476">
            <w:pPr>
              <w:pStyle w:val="TableParagraph"/>
              <w:spacing w:before="6" w:line="244" w:lineRule="exact"/>
              <w:ind w:left="123" w:right="115"/>
              <w:jc w:val="center"/>
              <w:rPr>
                <w:rFonts w:ascii="Cambria"/>
              </w:rPr>
            </w:pPr>
            <w:r>
              <w:rPr>
                <w:rFonts w:ascii="Cambria"/>
              </w:rPr>
              <w:t>Rev</w:t>
            </w:r>
            <w:r>
              <w:rPr>
                <w:rFonts w:ascii="Cambria"/>
                <w:spacing w:val="-1"/>
              </w:rPr>
              <w:t xml:space="preserve"> </w:t>
            </w:r>
            <w:r>
              <w:rPr>
                <w:rFonts w:ascii="Cambria"/>
              </w:rPr>
              <w:t>04</w:t>
            </w:r>
          </w:p>
        </w:tc>
      </w:tr>
      <w:tr w:rsidR="00DF6912" w14:paraId="56F320C6" w14:textId="77777777">
        <w:trPr>
          <w:trHeight w:val="270"/>
        </w:trPr>
        <w:tc>
          <w:tcPr>
            <w:tcW w:w="811" w:type="dxa"/>
          </w:tcPr>
          <w:p w14:paraId="56F320C3" w14:textId="46624B5D" w:rsidR="00DF6912" w:rsidRDefault="003038A0">
            <w:pPr>
              <w:pStyle w:val="TableParagraph"/>
              <w:spacing w:before="2" w:line="249" w:lineRule="exact"/>
              <w:ind w:left="0" w:right="333"/>
              <w:jc w:val="right"/>
              <w:rPr>
                <w:rFonts w:ascii="Cambria"/>
              </w:rPr>
            </w:pPr>
            <w:r>
              <w:rPr>
                <w:rFonts w:ascii="Cambria"/>
              </w:rPr>
              <w:t>15</w:t>
            </w:r>
          </w:p>
        </w:tc>
        <w:tc>
          <w:tcPr>
            <w:tcW w:w="6121" w:type="dxa"/>
          </w:tcPr>
          <w:p w14:paraId="56F320C4" w14:textId="77777777" w:rsidR="00DF6912" w:rsidRDefault="00DE7476">
            <w:pPr>
              <w:pStyle w:val="TableParagraph"/>
              <w:spacing w:before="6" w:line="244" w:lineRule="exact"/>
              <w:rPr>
                <w:rFonts w:ascii="Cambria" w:hAnsi="Cambria"/>
              </w:rPr>
            </w:pPr>
            <w:r>
              <w:rPr>
                <w:rFonts w:ascii="Cambria" w:hAnsi="Cambria"/>
              </w:rPr>
              <w:t>Section</w:t>
            </w:r>
            <w:r>
              <w:rPr>
                <w:rFonts w:ascii="Cambria" w:hAnsi="Cambria"/>
                <w:spacing w:val="-3"/>
              </w:rPr>
              <w:t xml:space="preserve"> </w:t>
            </w:r>
            <w:r>
              <w:rPr>
                <w:rFonts w:ascii="Cambria" w:hAnsi="Cambria"/>
              </w:rPr>
              <w:t>–</w:t>
            </w:r>
            <w:r>
              <w:rPr>
                <w:rFonts w:ascii="Cambria" w:hAnsi="Cambria"/>
                <w:spacing w:val="-3"/>
              </w:rPr>
              <w:t xml:space="preserve"> </w:t>
            </w:r>
            <w:r>
              <w:rPr>
                <w:rFonts w:ascii="Cambria" w:hAnsi="Cambria"/>
              </w:rPr>
              <w:t>Digital</w:t>
            </w:r>
            <w:r>
              <w:rPr>
                <w:rFonts w:ascii="Cambria" w:hAnsi="Cambria"/>
                <w:spacing w:val="-3"/>
              </w:rPr>
              <w:t xml:space="preserve"> </w:t>
            </w:r>
            <w:r>
              <w:rPr>
                <w:rFonts w:ascii="Cambria" w:hAnsi="Cambria"/>
              </w:rPr>
              <w:t>Protection</w:t>
            </w:r>
            <w:r>
              <w:rPr>
                <w:rFonts w:ascii="Cambria" w:hAnsi="Cambria"/>
                <w:spacing w:val="-3"/>
              </w:rPr>
              <w:t xml:space="preserve"> </w:t>
            </w:r>
            <w:r>
              <w:rPr>
                <w:rFonts w:ascii="Cambria" w:hAnsi="Cambria"/>
              </w:rPr>
              <w:t>Coupler</w:t>
            </w:r>
          </w:p>
        </w:tc>
        <w:tc>
          <w:tcPr>
            <w:tcW w:w="1169" w:type="dxa"/>
          </w:tcPr>
          <w:p w14:paraId="56F320C5" w14:textId="77777777" w:rsidR="00DF6912" w:rsidRDefault="00DE7476">
            <w:pPr>
              <w:pStyle w:val="TableParagraph"/>
              <w:spacing w:before="6" w:line="244" w:lineRule="exact"/>
              <w:ind w:left="10"/>
              <w:jc w:val="center"/>
              <w:rPr>
                <w:rFonts w:ascii="Cambria"/>
              </w:rPr>
            </w:pPr>
            <w:r>
              <w:rPr>
                <w:rFonts w:ascii="Cambria"/>
              </w:rPr>
              <w:t>-</w:t>
            </w:r>
          </w:p>
        </w:tc>
      </w:tr>
    </w:tbl>
    <w:p w14:paraId="56F320CB" w14:textId="77777777" w:rsidR="00DF6912" w:rsidRDefault="00DF6912">
      <w:pPr>
        <w:pStyle w:val="BodyText"/>
        <w:spacing w:before="5"/>
        <w:rPr>
          <w:sz w:val="13"/>
        </w:rPr>
      </w:pPr>
    </w:p>
    <w:p w14:paraId="56F320CC" w14:textId="77777777" w:rsidR="00DF6912" w:rsidRDefault="00DE7476">
      <w:pPr>
        <w:pStyle w:val="BodyText"/>
        <w:spacing w:before="101"/>
        <w:ind w:left="809" w:right="735"/>
        <w:jc w:val="both"/>
      </w:pPr>
      <w:r>
        <w:t>In case of any discrepancy between Section-PROJECT, Section-GTR and other technical</w:t>
      </w:r>
      <w:r>
        <w:rPr>
          <w:spacing w:val="1"/>
        </w:rPr>
        <w:t xml:space="preserve"> </w:t>
      </w:r>
      <w:r>
        <w:t>specifications on</w:t>
      </w:r>
      <w:r>
        <w:rPr>
          <w:spacing w:val="-2"/>
        </w:rPr>
        <w:t xml:space="preserve"> </w:t>
      </w:r>
      <w:r>
        <w:t>scope</w:t>
      </w:r>
      <w:r>
        <w:rPr>
          <w:spacing w:val="-1"/>
        </w:rPr>
        <w:t xml:space="preserve"> </w:t>
      </w:r>
      <w:r>
        <w:t>of</w:t>
      </w:r>
      <w:r>
        <w:rPr>
          <w:spacing w:val="-4"/>
        </w:rPr>
        <w:t xml:space="preserve"> </w:t>
      </w:r>
      <w:r>
        <w:t>works,</w:t>
      </w:r>
      <w:r>
        <w:rPr>
          <w:spacing w:val="-4"/>
        </w:rPr>
        <w:t xml:space="preserve"> </w:t>
      </w:r>
      <w:r>
        <w:t>Section-PROJECT shall</w:t>
      </w:r>
      <w:r>
        <w:rPr>
          <w:spacing w:val="-2"/>
        </w:rPr>
        <w:t xml:space="preserve"> </w:t>
      </w:r>
      <w:r>
        <w:t>prevail</w:t>
      </w:r>
      <w:r>
        <w:rPr>
          <w:spacing w:val="-2"/>
        </w:rPr>
        <w:t xml:space="preserve"> </w:t>
      </w:r>
      <w:r>
        <w:t>over</w:t>
      </w:r>
      <w:r>
        <w:rPr>
          <w:spacing w:val="-1"/>
        </w:rPr>
        <w:t xml:space="preserve"> </w:t>
      </w:r>
      <w:r>
        <w:t>all</w:t>
      </w:r>
      <w:r>
        <w:rPr>
          <w:spacing w:val="-4"/>
        </w:rPr>
        <w:t xml:space="preserve"> </w:t>
      </w:r>
      <w:r>
        <w:t>other</w:t>
      </w:r>
      <w:r>
        <w:rPr>
          <w:spacing w:val="-4"/>
        </w:rPr>
        <w:t xml:space="preserve"> </w:t>
      </w:r>
      <w:r>
        <w:t>sections.</w:t>
      </w:r>
    </w:p>
    <w:p w14:paraId="56F320CD" w14:textId="77777777" w:rsidR="00DF6912" w:rsidRDefault="00DF6912">
      <w:pPr>
        <w:pStyle w:val="BodyText"/>
        <w:spacing w:before="11"/>
        <w:rPr>
          <w:sz w:val="21"/>
        </w:rPr>
      </w:pPr>
    </w:p>
    <w:p w14:paraId="56F320CE" w14:textId="77777777" w:rsidR="00DF6912" w:rsidRDefault="00DE7476">
      <w:pPr>
        <w:pStyle w:val="BodyText"/>
        <w:ind w:left="809" w:right="739"/>
        <w:jc w:val="both"/>
      </w:pPr>
      <w:r>
        <w:t>In</w:t>
      </w:r>
      <w:r>
        <w:rPr>
          <w:spacing w:val="1"/>
        </w:rPr>
        <w:t xml:space="preserve"> </w:t>
      </w:r>
      <w:r>
        <w:t>case</w:t>
      </w:r>
      <w:r>
        <w:rPr>
          <w:spacing w:val="1"/>
        </w:rPr>
        <w:t xml:space="preserve"> </w:t>
      </w:r>
      <w:r>
        <w:t>of</w:t>
      </w:r>
      <w:r>
        <w:rPr>
          <w:spacing w:val="1"/>
        </w:rPr>
        <w:t xml:space="preserve"> </w:t>
      </w:r>
      <w:r>
        <w:t>any</w:t>
      </w:r>
      <w:r>
        <w:rPr>
          <w:spacing w:val="1"/>
        </w:rPr>
        <w:t xml:space="preserve"> </w:t>
      </w:r>
      <w:r>
        <w:t>discrepancy</w:t>
      </w:r>
      <w:r>
        <w:rPr>
          <w:spacing w:val="1"/>
        </w:rPr>
        <w:t xml:space="preserve"> </w:t>
      </w:r>
      <w:r>
        <w:t>between</w:t>
      </w:r>
      <w:r>
        <w:rPr>
          <w:spacing w:val="1"/>
        </w:rPr>
        <w:t xml:space="preserve"> </w:t>
      </w:r>
      <w:r>
        <w:t>Section-GTR</w:t>
      </w:r>
      <w:r>
        <w:rPr>
          <w:spacing w:val="1"/>
        </w:rPr>
        <w:t xml:space="preserve"> </w:t>
      </w:r>
      <w:r>
        <w:t>and</w:t>
      </w:r>
      <w:r>
        <w:rPr>
          <w:spacing w:val="1"/>
        </w:rPr>
        <w:t xml:space="preserve"> </w:t>
      </w:r>
      <w:r>
        <w:t>individual</w:t>
      </w:r>
      <w:r>
        <w:rPr>
          <w:spacing w:val="1"/>
        </w:rPr>
        <w:t xml:space="preserve"> </w:t>
      </w:r>
      <w:r>
        <w:t>sections</w:t>
      </w:r>
      <w:r>
        <w:rPr>
          <w:spacing w:val="1"/>
        </w:rPr>
        <w:t xml:space="preserve"> </w:t>
      </w:r>
      <w:r>
        <w:t>for</w:t>
      </w:r>
      <w:r>
        <w:rPr>
          <w:spacing w:val="1"/>
        </w:rPr>
        <w:t xml:space="preserve"> </w:t>
      </w:r>
      <w:r>
        <w:t>various</w:t>
      </w:r>
      <w:r>
        <w:rPr>
          <w:spacing w:val="1"/>
        </w:rPr>
        <w:t xml:space="preserve"> </w:t>
      </w:r>
      <w:r>
        <w:t>equipment,</w:t>
      </w:r>
      <w:r>
        <w:rPr>
          <w:spacing w:val="-1"/>
        </w:rPr>
        <w:t xml:space="preserve"> </w:t>
      </w:r>
      <w:r>
        <w:t>requirement</w:t>
      </w:r>
      <w:r>
        <w:rPr>
          <w:spacing w:val="-4"/>
        </w:rPr>
        <w:t xml:space="preserve"> </w:t>
      </w:r>
      <w:r>
        <w:t>of</w:t>
      </w:r>
      <w:r>
        <w:rPr>
          <w:spacing w:val="-1"/>
        </w:rPr>
        <w:t xml:space="preserve"> </w:t>
      </w:r>
      <w:r>
        <w:t>individual equipment</w:t>
      </w:r>
      <w:r>
        <w:rPr>
          <w:spacing w:val="-2"/>
        </w:rPr>
        <w:t xml:space="preserve"> </w:t>
      </w:r>
      <w:r>
        <w:t>section</w:t>
      </w:r>
      <w:r>
        <w:rPr>
          <w:spacing w:val="-1"/>
        </w:rPr>
        <w:t xml:space="preserve"> </w:t>
      </w:r>
      <w:r>
        <w:t>shall</w:t>
      </w:r>
      <w:r>
        <w:rPr>
          <w:spacing w:val="-1"/>
        </w:rPr>
        <w:t xml:space="preserve"> </w:t>
      </w:r>
      <w:r>
        <w:t>prevail.</w:t>
      </w:r>
    </w:p>
    <w:p w14:paraId="56F320CF" w14:textId="77777777" w:rsidR="00DF6912" w:rsidRDefault="00DF6912">
      <w:pPr>
        <w:pStyle w:val="BodyText"/>
        <w:spacing w:before="9"/>
        <w:rPr>
          <w:sz w:val="29"/>
        </w:rPr>
      </w:pPr>
    </w:p>
    <w:p w14:paraId="56F320D0" w14:textId="77777777" w:rsidR="00DF6912" w:rsidRDefault="00DE7476">
      <w:pPr>
        <w:pStyle w:val="Heading3"/>
        <w:numPr>
          <w:ilvl w:val="0"/>
          <w:numId w:val="34"/>
        </w:numPr>
        <w:tabs>
          <w:tab w:val="left" w:pos="931"/>
          <w:tab w:val="left" w:pos="932"/>
        </w:tabs>
        <w:ind w:left="931" w:hanging="723"/>
      </w:pPr>
      <w:r>
        <w:t>MANDATORY</w:t>
      </w:r>
      <w:r>
        <w:rPr>
          <w:spacing w:val="-3"/>
        </w:rPr>
        <w:t xml:space="preserve"> </w:t>
      </w:r>
      <w:r>
        <w:t>SPARES</w:t>
      </w:r>
    </w:p>
    <w:p w14:paraId="56F320D1" w14:textId="77777777" w:rsidR="00DF6912" w:rsidRDefault="00DF6912">
      <w:pPr>
        <w:pStyle w:val="BodyText"/>
        <w:spacing w:before="6"/>
        <w:rPr>
          <w:b/>
          <w:sz w:val="20"/>
        </w:rPr>
      </w:pPr>
    </w:p>
    <w:p w14:paraId="56F320D2" w14:textId="77777777" w:rsidR="00DF6912" w:rsidRDefault="00DE7476">
      <w:pPr>
        <w:pStyle w:val="BodyText"/>
        <w:spacing w:before="1"/>
        <w:ind w:left="809" w:right="734"/>
        <w:jc w:val="both"/>
      </w:pPr>
      <w:r>
        <w:t>The prices of mandatory spares shall be given by the Bidder in the relevant schedule of</w:t>
      </w:r>
      <w:r>
        <w:rPr>
          <w:spacing w:val="1"/>
        </w:rPr>
        <w:t xml:space="preserve"> </w:t>
      </w:r>
      <w:r>
        <w:t>BPS and shall be considered for evaluation of bid. It shall not be binding on the Employer</w:t>
      </w:r>
      <w:r>
        <w:rPr>
          <w:spacing w:val="1"/>
        </w:rPr>
        <w:t xml:space="preserve"> </w:t>
      </w:r>
      <w:r>
        <w:t>to</w:t>
      </w:r>
      <w:r>
        <w:rPr>
          <w:spacing w:val="-2"/>
        </w:rPr>
        <w:t xml:space="preserve"> </w:t>
      </w:r>
      <w:r>
        <w:t>procure all of these mandatory</w:t>
      </w:r>
      <w:r>
        <w:rPr>
          <w:spacing w:val="-1"/>
        </w:rPr>
        <w:t xml:space="preserve"> </w:t>
      </w:r>
      <w:r>
        <w:t>spares.</w:t>
      </w:r>
    </w:p>
    <w:p w14:paraId="56F320D3" w14:textId="77777777" w:rsidR="00DF6912" w:rsidRDefault="00DF6912">
      <w:pPr>
        <w:pStyle w:val="BodyText"/>
      </w:pPr>
    </w:p>
    <w:p w14:paraId="56F320D4" w14:textId="77777777" w:rsidR="00DF6912" w:rsidRDefault="00DE7476">
      <w:pPr>
        <w:pStyle w:val="BodyText"/>
        <w:ind w:left="809" w:right="743"/>
        <w:jc w:val="both"/>
      </w:pPr>
      <w:r>
        <w:t>The</w:t>
      </w:r>
      <w:r>
        <w:rPr>
          <w:spacing w:val="11"/>
        </w:rPr>
        <w:t xml:space="preserve"> </w:t>
      </w:r>
      <w:r>
        <w:t>bidder</w:t>
      </w:r>
      <w:r>
        <w:rPr>
          <w:spacing w:val="11"/>
        </w:rPr>
        <w:t xml:space="preserve"> </w:t>
      </w:r>
      <w:r>
        <w:t>is</w:t>
      </w:r>
      <w:r>
        <w:rPr>
          <w:spacing w:val="12"/>
        </w:rPr>
        <w:t xml:space="preserve"> </w:t>
      </w:r>
      <w:r>
        <w:t>clarified</w:t>
      </w:r>
      <w:r>
        <w:rPr>
          <w:spacing w:val="11"/>
        </w:rPr>
        <w:t xml:space="preserve"> </w:t>
      </w:r>
      <w:r>
        <w:t>that</w:t>
      </w:r>
      <w:r>
        <w:rPr>
          <w:spacing w:val="11"/>
        </w:rPr>
        <w:t xml:space="preserve"> </w:t>
      </w:r>
      <w:r>
        <w:t>no</w:t>
      </w:r>
      <w:r>
        <w:rPr>
          <w:spacing w:val="12"/>
        </w:rPr>
        <w:t xml:space="preserve"> </w:t>
      </w:r>
      <w:r>
        <w:t>mandatory</w:t>
      </w:r>
      <w:r>
        <w:rPr>
          <w:spacing w:val="11"/>
        </w:rPr>
        <w:t xml:space="preserve"> </w:t>
      </w:r>
      <w:r>
        <w:t>spares</w:t>
      </w:r>
      <w:r>
        <w:rPr>
          <w:spacing w:val="10"/>
        </w:rPr>
        <w:t xml:space="preserve"> </w:t>
      </w:r>
      <w:r>
        <w:t>shall</w:t>
      </w:r>
      <w:r>
        <w:rPr>
          <w:spacing w:val="11"/>
        </w:rPr>
        <w:t xml:space="preserve"> </w:t>
      </w:r>
      <w:r>
        <w:t>be</w:t>
      </w:r>
      <w:r>
        <w:rPr>
          <w:spacing w:val="12"/>
        </w:rPr>
        <w:t xml:space="preserve"> </w:t>
      </w:r>
      <w:r>
        <w:t>used</w:t>
      </w:r>
      <w:r>
        <w:rPr>
          <w:spacing w:val="11"/>
        </w:rPr>
        <w:t xml:space="preserve"> </w:t>
      </w:r>
      <w:r>
        <w:t>during</w:t>
      </w:r>
      <w:r>
        <w:rPr>
          <w:spacing w:val="12"/>
        </w:rPr>
        <w:t xml:space="preserve"> </w:t>
      </w:r>
      <w:r>
        <w:t>the</w:t>
      </w:r>
      <w:r>
        <w:rPr>
          <w:spacing w:val="12"/>
        </w:rPr>
        <w:t xml:space="preserve"> </w:t>
      </w:r>
      <w:r>
        <w:t>commissioning</w:t>
      </w:r>
      <w:r>
        <w:rPr>
          <w:spacing w:val="1"/>
        </w:rPr>
        <w:t xml:space="preserve"> </w:t>
      </w:r>
      <w:r>
        <w:t>of the equipment. Any spares required for commissioning purpose shall be arranged by</w:t>
      </w:r>
      <w:r>
        <w:rPr>
          <w:spacing w:val="1"/>
        </w:rPr>
        <w:t xml:space="preserve"> </w:t>
      </w:r>
      <w:r>
        <w:t>the Contractor. The unutilized spares if any brought for commissioning purpose shall be</w:t>
      </w:r>
      <w:r>
        <w:rPr>
          <w:spacing w:val="1"/>
        </w:rPr>
        <w:t xml:space="preserve"> </w:t>
      </w:r>
      <w:r>
        <w:t>taken</w:t>
      </w:r>
      <w:r>
        <w:rPr>
          <w:spacing w:val="-3"/>
        </w:rPr>
        <w:t xml:space="preserve"> </w:t>
      </w:r>
      <w:r>
        <w:t>back</w:t>
      </w:r>
      <w:r>
        <w:rPr>
          <w:spacing w:val="-2"/>
        </w:rPr>
        <w:t xml:space="preserve"> </w:t>
      </w:r>
      <w:r>
        <w:t>by</w:t>
      </w:r>
      <w:r>
        <w:rPr>
          <w:spacing w:val="-1"/>
        </w:rPr>
        <w:t xml:space="preserve"> </w:t>
      </w:r>
      <w:r>
        <w:t>the contractor.</w:t>
      </w:r>
    </w:p>
    <w:p w14:paraId="56F320D5" w14:textId="77777777" w:rsidR="00DF6912" w:rsidRDefault="00DF6912">
      <w:pPr>
        <w:pStyle w:val="BodyText"/>
        <w:spacing w:before="11"/>
        <w:rPr>
          <w:sz w:val="21"/>
        </w:rPr>
      </w:pPr>
    </w:p>
    <w:p w14:paraId="56F320D6" w14:textId="77777777" w:rsidR="00DF6912" w:rsidRDefault="00DE7476">
      <w:pPr>
        <w:pStyle w:val="BodyText"/>
        <w:ind w:left="809" w:right="735"/>
        <w:jc w:val="both"/>
      </w:pPr>
      <w:r>
        <w:t>Wherever spares in BPS/Technical Specification has been specified as “each type/each</w:t>
      </w:r>
      <w:r>
        <w:rPr>
          <w:spacing w:val="1"/>
        </w:rPr>
        <w:t xml:space="preserve"> </w:t>
      </w:r>
      <w:r>
        <w:t>rating/each</w:t>
      </w:r>
      <w:r>
        <w:rPr>
          <w:spacing w:val="1"/>
        </w:rPr>
        <w:t xml:space="preserve"> </w:t>
      </w:r>
      <w:r>
        <w:t>type</w:t>
      </w:r>
      <w:r>
        <w:rPr>
          <w:spacing w:val="1"/>
        </w:rPr>
        <w:t xml:space="preserve"> </w:t>
      </w:r>
      <w:r>
        <w:t>&amp;</w:t>
      </w:r>
      <w:r>
        <w:rPr>
          <w:spacing w:val="1"/>
        </w:rPr>
        <w:t xml:space="preserve"> </w:t>
      </w:r>
      <w:r>
        <w:t>rating”:</w:t>
      </w:r>
      <w:r>
        <w:rPr>
          <w:spacing w:val="1"/>
        </w:rPr>
        <w:t xml:space="preserve"> </w:t>
      </w:r>
      <w:r>
        <w:t>If</w:t>
      </w:r>
      <w:r>
        <w:rPr>
          <w:spacing w:val="1"/>
        </w:rPr>
        <w:t xml:space="preserve"> </w:t>
      </w:r>
      <w:r>
        <w:t>the</w:t>
      </w:r>
      <w:r>
        <w:rPr>
          <w:spacing w:val="1"/>
        </w:rPr>
        <w:t xml:space="preserve"> </w:t>
      </w:r>
      <w:r>
        <w:t>offered</w:t>
      </w:r>
      <w:r>
        <w:rPr>
          <w:spacing w:val="1"/>
        </w:rPr>
        <w:t xml:space="preserve"> </w:t>
      </w:r>
      <w:r>
        <w:t>spare/spares</w:t>
      </w:r>
      <w:r>
        <w:rPr>
          <w:spacing w:val="1"/>
        </w:rPr>
        <w:t xml:space="preserve"> </w:t>
      </w:r>
      <w:r>
        <w:t>is</w:t>
      </w:r>
      <w:r>
        <w:rPr>
          <w:spacing w:val="1"/>
        </w:rPr>
        <w:t xml:space="preserve"> </w:t>
      </w:r>
      <w:r>
        <w:t>sufficient</w:t>
      </w:r>
      <w:r>
        <w:rPr>
          <w:spacing w:val="1"/>
        </w:rPr>
        <w:t xml:space="preserve"> </w:t>
      </w:r>
      <w:r>
        <w:t>to</w:t>
      </w:r>
      <w:r>
        <w:rPr>
          <w:spacing w:val="1"/>
        </w:rPr>
        <w:t xml:space="preserve"> </w:t>
      </w:r>
      <w:r>
        <w:t>replace</w:t>
      </w:r>
      <w:r>
        <w:rPr>
          <w:spacing w:val="1"/>
        </w:rPr>
        <w:t xml:space="preserve"> </w:t>
      </w:r>
      <w:r>
        <w:t>the</w:t>
      </w:r>
      <w:r>
        <w:rPr>
          <w:spacing w:val="1"/>
        </w:rPr>
        <w:t xml:space="preserve"> </w:t>
      </w:r>
      <w:r>
        <w:t>respective main equipment of all types/ratings, then such offered spare/spares shall be</w:t>
      </w:r>
      <w:r>
        <w:rPr>
          <w:spacing w:val="1"/>
        </w:rPr>
        <w:t xml:space="preserve"> </w:t>
      </w:r>
      <w:r>
        <w:t>acceptable. It implies that common spare/spare set fulfilling the spare requirement of all</w:t>
      </w:r>
      <w:r>
        <w:rPr>
          <w:spacing w:val="1"/>
        </w:rPr>
        <w:t xml:space="preserve"> </w:t>
      </w:r>
      <w:r>
        <w:t>types/ratings shall also be acceptable, provided it is configurable at site itself without</w:t>
      </w:r>
      <w:r>
        <w:rPr>
          <w:spacing w:val="1"/>
        </w:rPr>
        <w:t xml:space="preserve"> </w:t>
      </w:r>
      <w:r>
        <w:t>special</w:t>
      </w:r>
      <w:r>
        <w:rPr>
          <w:spacing w:val="-1"/>
        </w:rPr>
        <w:t xml:space="preserve"> </w:t>
      </w:r>
      <w:r>
        <w:t>assistance of OEM.</w:t>
      </w:r>
    </w:p>
    <w:p w14:paraId="56F320D7" w14:textId="77777777" w:rsidR="00DF6912" w:rsidRDefault="00DF6912">
      <w:pPr>
        <w:pStyle w:val="BodyText"/>
        <w:spacing w:before="11"/>
        <w:rPr>
          <w:sz w:val="21"/>
        </w:rPr>
      </w:pPr>
    </w:p>
    <w:p w14:paraId="56F320D8" w14:textId="77777777" w:rsidR="00DF6912" w:rsidRDefault="00DE7476">
      <w:pPr>
        <w:pStyle w:val="BodyText"/>
        <w:ind w:left="809" w:right="735"/>
        <w:jc w:val="both"/>
      </w:pPr>
      <w:r>
        <w:t>Mandatory Spares, wherever mentioned, are envisaged for the equipment/items being</w:t>
      </w:r>
      <w:r>
        <w:rPr>
          <w:spacing w:val="1"/>
        </w:rPr>
        <w:t xml:space="preserve"> </w:t>
      </w:r>
      <w:r>
        <w:t>supplied under the main equipment heads under present scope meeting the requirements</w:t>
      </w:r>
      <w:r>
        <w:rPr>
          <w:spacing w:val="1"/>
        </w:rPr>
        <w:t xml:space="preserve"> </w:t>
      </w:r>
      <w:r>
        <w:t>of</w:t>
      </w:r>
      <w:r>
        <w:rPr>
          <w:spacing w:val="1"/>
        </w:rPr>
        <w:t xml:space="preserve"> </w:t>
      </w:r>
      <w:r>
        <w:t>Technical</w:t>
      </w:r>
      <w:r>
        <w:rPr>
          <w:spacing w:val="1"/>
        </w:rPr>
        <w:t xml:space="preserve"> </w:t>
      </w:r>
      <w:r>
        <w:t>Specifications.</w:t>
      </w:r>
      <w:r>
        <w:rPr>
          <w:spacing w:val="1"/>
        </w:rPr>
        <w:t xml:space="preserve"> </w:t>
      </w:r>
      <w:r>
        <w:t>The</w:t>
      </w:r>
      <w:r>
        <w:rPr>
          <w:spacing w:val="1"/>
        </w:rPr>
        <w:t xml:space="preserve"> </w:t>
      </w:r>
      <w:r>
        <w:t>component/sub-component</w:t>
      </w:r>
      <w:r>
        <w:rPr>
          <w:spacing w:val="1"/>
        </w:rPr>
        <w:t xml:space="preserve"> </w:t>
      </w:r>
      <w:r>
        <w:t>of</w:t>
      </w:r>
      <w:r>
        <w:rPr>
          <w:spacing w:val="1"/>
        </w:rPr>
        <w:t xml:space="preserve"> </w:t>
      </w:r>
      <w:r>
        <w:t>an</w:t>
      </w:r>
      <w:r>
        <w:rPr>
          <w:spacing w:val="1"/>
        </w:rPr>
        <w:t xml:space="preserve"> </w:t>
      </w:r>
      <w:r>
        <w:t>equipment/item</w:t>
      </w:r>
      <w:r>
        <w:rPr>
          <w:spacing w:val="1"/>
        </w:rPr>
        <w:t xml:space="preserve"> </w:t>
      </w:r>
      <w:r>
        <w:t>specified in BPS under Mandatory Spare, which is not applicable as per the offered design</w:t>
      </w:r>
      <w:r>
        <w:rPr>
          <w:spacing w:val="1"/>
        </w:rPr>
        <w:t xml:space="preserve"> </w:t>
      </w:r>
      <w:r>
        <w:t>of</w:t>
      </w:r>
      <w:r>
        <w:rPr>
          <w:spacing w:val="-1"/>
        </w:rPr>
        <w:t xml:space="preserve"> </w:t>
      </w:r>
      <w:r>
        <w:t>respective main</w:t>
      </w:r>
      <w:r>
        <w:rPr>
          <w:spacing w:val="-1"/>
        </w:rPr>
        <w:t xml:space="preserve"> </w:t>
      </w:r>
      <w:r>
        <w:t>equipment, shall</w:t>
      </w:r>
      <w:r>
        <w:rPr>
          <w:spacing w:val="-1"/>
        </w:rPr>
        <w:t xml:space="preserve"> </w:t>
      </w:r>
      <w:r>
        <w:t>not</w:t>
      </w:r>
      <w:r>
        <w:rPr>
          <w:spacing w:val="-1"/>
        </w:rPr>
        <w:t xml:space="preserve"> </w:t>
      </w:r>
      <w:r>
        <w:t>be referred</w:t>
      </w:r>
      <w:r>
        <w:rPr>
          <w:spacing w:val="-1"/>
        </w:rPr>
        <w:t xml:space="preserve"> </w:t>
      </w:r>
      <w:r>
        <w:t>to.</w:t>
      </w:r>
    </w:p>
    <w:p w14:paraId="2081367E" w14:textId="77777777" w:rsidR="0012705A" w:rsidRDefault="0012705A">
      <w:pPr>
        <w:pStyle w:val="BodyText"/>
        <w:ind w:left="809" w:right="735"/>
        <w:jc w:val="both"/>
      </w:pPr>
    </w:p>
    <w:p w14:paraId="5C0CF841" w14:textId="77777777" w:rsidR="0012705A" w:rsidRDefault="0012705A">
      <w:pPr>
        <w:pStyle w:val="BodyText"/>
        <w:ind w:left="809" w:right="735"/>
        <w:jc w:val="both"/>
      </w:pPr>
    </w:p>
    <w:p w14:paraId="2FE990F5" w14:textId="77777777" w:rsidR="0012705A" w:rsidRDefault="0012705A">
      <w:pPr>
        <w:pStyle w:val="BodyText"/>
        <w:ind w:left="809" w:right="735"/>
        <w:jc w:val="both"/>
      </w:pPr>
    </w:p>
    <w:p w14:paraId="544F1B01" w14:textId="77777777" w:rsidR="0012705A" w:rsidRDefault="0012705A">
      <w:pPr>
        <w:pStyle w:val="BodyText"/>
        <w:ind w:left="809" w:right="735"/>
        <w:jc w:val="both"/>
      </w:pPr>
    </w:p>
    <w:p w14:paraId="1AEA0ECA" w14:textId="77777777" w:rsidR="0012705A" w:rsidRDefault="0012705A">
      <w:pPr>
        <w:pStyle w:val="BodyText"/>
        <w:ind w:left="809" w:right="735"/>
        <w:jc w:val="both"/>
      </w:pPr>
    </w:p>
    <w:p w14:paraId="3CAEC8D5" w14:textId="77777777" w:rsidR="0012705A" w:rsidRDefault="0012705A">
      <w:pPr>
        <w:pStyle w:val="BodyText"/>
        <w:ind w:left="809" w:right="735"/>
        <w:jc w:val="both"/>
      </w:pPr>
    </w:p>
    <w:p w14:paraId="06F28996" w14:textId="77777777" w:rsidR="0012705A" w:rsidRDefault="0012705A">
      <w:pPr>
        <w:pStyle w:val="BodyText"/>
        <w:ind w:left="809" w:right="735"/>
        <w:jc w:val="both"/>
      </w:pPr>
    </w:p>
    <w:p w14:paraId="6CF74635" w14:textId="77777777" w:rsidR="0012705A" w:rsidRDefault="0012705A">
      <w:pPr>
        <w:pStyle w:val="BodyText"/>
        <w:ind w:left="809" w:right="735"/>
        <w:jc w:val="both"/>
      </w:pPr>
    </w:p>
    <w:p w14:paraId="630C2BFE" w14:textId="77777777" w:rsidR="0012705A" w:rsidRDefault="0012705A">
      <w:pPr>
        <w:pStyle w:val="BodyText"/>
        <w:ind w:left="809" w:right="735"/>
        <w:jc w:val="both"/>
      </w:pPr>
    </w:p>
    <w:p w14:paraId="56F320D9" w14:textId="77777777" w:rsidR="00DF6912" w:rsidRDefault="00DF6912">
      <w:pPr>
        <w:pStyle w:val="BodyText"/>
        <w:spacing w:before="10"/>
        <w:rPr>
          <w:sz w:val="27"/>
        </w:rPr>
      </w:pPr>
    </w:p>
    <w:p w14:paraId="56F320DA" w14:textId="77777777" w:rsidR="00DF6912" w:rsidRDefault="00DE7476">
      <w:pPr>
        <w:pStyle w:val="Heading3"/>
        <w:numPr>
          <w:ilvl w:val="0"/>
          <w:numId w:val="34"/>
        </w:numPr>
        <w:tabs>
          <w:tab w:val="left" w:pos="929"/>
          <w:tab w:val="left" w:pos="930"/>
        </w:tabs>
        <w:ind w:hanging="721"/>
      </w:pPr>
      <w:r>
        <w:t>SPECIAL</w:t>
      </w:r>
      <w:r>
        <w:rPr>
          <w:spacing w:val="-2"/>
        </w:rPr>
        <w:t xml:space="preserve"> </w:t>
      </w:r>
      <w:r>
        <w:t>TOOLS</w:t>
      </w:r>
      <w:r>
        <w:rPr>
          <w:spacing w:val="-4"/>
        </w:rPr>
        <w:t xml:space="preserve"> </w:t>
      </w:r>
      <w:r>
        <w:t>AND</w:t>
      </w:r>
      <w:r>
        <w:rPr>
          <w:spacing w:val="-2"/>
        </w:rPr>
        <w:t xml:space="preserve"> </w:t>
      </w:r>
      <w:r>
        <w:t>TACKLES</w:t>
      </w:r>
    </w:p>
    <w:p w14:paraId="56F320DB" w14:textId="77777777" w:rsidR="00DF6912" w:rsidRDefault="00DF6912">
      <w:pPr>
        <w:pStyle w:val="BodyText"/>
        <w:spacing w:before="7"/>
        <w:rPr>
          <w:b/>
          <w:sz w:val="20"/>
        </w:rPr>
      </w:pPr>
    </w:p>
    <w:p w14:paraId="56F320DC" w14:textId="77777777" w:rsidR="00DF6912" w:rsidRDefault="00DE7476">
      <w:pPr>
        <w:pStyle w:val="BodyText"/>
        <w:ind w:left="821" w:right="735"/>
        <w:jc w:val="both"/>
      </w:pPr>
      <w:r>
        <w:t>The bidder shall include in his proposal the deployment of all special tools and tackles</w:t>
      </w:r>
      <w:r>
        <w:rPr>
          <w:spacing w:val="1"/>
        </w:rPr>
        <w:t xml:space="preserve"> </w:t>
      </w:r>
      <w:r>
        <w:t>required for erection, testing, commissioning, operation and maintenance of equipment.</w:t>
      </w:r>
      <w:r>
        <w:rPr>
          <w:spacing w:val="1"/>
        </w:rPr>
        <w:t xml:space="preserve"> </w:t>
      </w:r>
      <w:r>
        <w:t>The special tools and tackles shall only cover items which are specifically required for the</w:t>
      </w:r>
      <w:r>
        <w:rPr>
          <w:spacing w:val="1"/>
        </w:rPr>
        <w:t xml:space="preserve"> </w:t>
      </w:r>
      <w:r>
        <w:t>equipment offered and are proprietary in nature. In addition to this, the Contractor shall</w:t>
      </w:r>
      <w:r>
        <w:rPr>
          <w:spacing w:val="1"/>
        </w:rPr>
        <w:t xml:space="preserve"> </w:t>
      </w:r>
      <w:r>
        <w:t>also furnish a list of special tools and tackles for the various equipment in a manner to be</w:t>
      </w:r>
      <w:r>
        <w:rPr>
          <w:spacing w:val="1"/>
        </w:rPr>
        <w:t xml:space="preserve"> </w:t>
      </w:r>
      <w:r>
        <w:t>referred by the Employer during the operation of these equipment. The scope of special</w:t>
      </w:r>
      <w:r>
        <w:rPr>
          <w:spacing w:val="1"/>
        </w:rPr>
        <w:t xml:space="preserve"> </w:t>
      </w:r>
      <w:r>
        <w:t>tools and tackles are to be decided during detail Engineering and the list of special tools</w:t>
      </w:r>
      <w:r>
        <w:rPr>
          <w:spacing w:val="1"/>
        </w:rPr>
        <w:t xml:space="preserve"> </w:t>
      </w:r>
      <w:r>
        <w:t>and</w:t>
      </w:r>
      <w:r>
        <w:rPr>
          <w:spacing w:val="-2"/>
        </w:rPr>
        <w:t xml:space="preserve"> </w:t>
      </w:r>
      <w:r>
        <w:t>tackles</w:t>
      </w:r>
      <w:r>
        <w:rPr>
          <w:spacing w:val="1"/>
        </w:rPr>
        <w:t xml:space="preserve"> </w:t>
      </w:r>
      <w:r>
        <w:t>if any</w:t>
      </w:r>
      <w:r>
        <w:rPr>
          <w:spacing w:val="-1"/>
        </w:rPr>
        <w:t xml:space="preserve"> </w:t>
      </w:r>
      <w:r>
        <w:t>shall</w:t>
      </w:r>
      <w:r>
        <w:rPr>
          <w:spacing w:val="-1"/>
        </w:rPr>
        <w:t xml:space="preserve"> </w:t>
      </w:r>
      <w:r>
        <w:t>be</w:t>
      </w:r>
      <w:r>
        <w:rPr>
          <w:spacing w:val="-3"/>
        </w:rPr>
        <w:t xml:space="preserve"> </w:t>
      </w:r>
      <w:r>
        <w:t>finalized.</w:t>
      </w:r>
    </w:p>
    <w:p w14:paraId="06BFA625" w14:textId="77777777" w:rsidR="00F31FEF" w:rsidRDefault="00F31FEF">
      <w:pPr>
        <w:pStyle w:val="BodyText"/>
        <w:ind w:left="821" w:right="735"/>
        <w:jc w:val="both"/>
      </w:pPr>
    </w:p>
    <w:p w14:paraId="4C9B478E" w14:textId="77777777" w:rsidR="00F31FEF" w:rsidRDefault="00F31FEF">
      <w:pPr>
        <w:pStyle w:val="BodyText"/>
        <w:ind w:left="821" w:right="735"/>
        <w:jc w:val="both"/>
      </w:pPr>
    </w:p>
    <w:p w14:paraId="4C990DE2" w14:textId="77777777" w:rsidR="00F31FEF" w:rsidRDefault="00F31FEF">
      <w:pPr>
        <w:pStyle w:val="BodyText"/>
        <w:ind w:left="821" w:right="735"/>
        <w:jc w:val="both"/>
      </w:pPr>
    </w:p>
    <w:p w14:paraId="42F1BE60" w14:textId="77777777" w:rsidR="00F31FEF" w:rsidRDefault="00F31FEF">
      <w:pPr>
        <w:pStyle w:val="BodyText"/>
        <w:ind w:left="821" w:right="735"/>
        <w:jc w:val="both"/>
      </w:pPr>
    </w:p>
    <w:p w14:paraId="48544BCF" w14:textId="77777777" w:rsidR="00F31FEF" w:rsidRDefault="00F31FEF">
      <w:pPr>
        <w:pStyle w:val="BodyText"/>
        <w:ind w:left="821" w:right="735"/>
        <w:jc w:val="both"/>
      </w:pPr>
    </w:p>
    <w:p w14:paraId="7977E25A" w14:textId="77777777" w:rsidR="00F31FEF" w:rsidRDefault="00F31FEF">
      <w:pPr>
        <w:pStyle w:val="BodyText"/>
        <w:ind w:left="821" w:right="735"/>
        <w:jc w:val="both"/>
      </w:pPr>
    </w:p>
    <w:p w14:paraId="5ECF62B8" w14:textId="77777777" w:rsidR="00F31FEF" w:rsidRDefault="00F31FEF">
      <w:pPr>
        <w:pStyle w:val="BodyText"/>
        <w:ind w:left="821" w:right="735"/>
        <w:jc w:val="both"/>
      </w:pPr>
    </w:p>
    <w:p w14:paraId="22B8DD00" w14:textId="77777777" w:rsidR="00F31FEF" w:rsidRDefault="00F31FEF">
      <w:pPr>
        <w:pStyle w:val="BodyText"/>
        <w:ind w:left="821" w:right="735"/>
        <w:jc w:val="both"/>
      </w:pPr>
    </w:p>
    <w:p w14:paraId="7334FF23" w14:textId="77777777" w:rsidR="00F31FEF" w:rsidRDefault="00F31FEF">
      <w:pPr>
        <w:pStyle w:val="BodyText"/>
        <w:ind w:left="821" w:right="735"/>
        <w:jc w:val="both"/>
      </w:pPr>
    </w:p>
    <w:p w14:paraId="77D614E0" w14:textId="77777777" w:rsidR="00F31FEF" w:rsidRDefault="00F31FEF">
      <w:pPr>
        <w:pStyle w:val="BodyText"/>
        <w:ind w:left="821" w:right="735"/>
        <w:jc w:val="both"/>
      </w:pPr>
    </w:p>
    <w:p w14:paraId="752DF7EB" w14:textId="77777777" w:rsidR="00F31FEF" w:rsidRDefault="00F31FEF">
      <w:pPr>
        <w:pStyle w:val="BodyText"/>
        <w:ind w:left="821" w:right="735"/>
        <w:jc w:val="both"/>
      </w:pPr>
    </w:p>
    <w:p w14:paraId="5E28B8CD" w14:textId="77777777" w:rsidR="00F31FEF" w:rsidRDefault="00F31FEF">
      <w:pPr>
        <w:pStyle w:val="BodyText"/>
        <w:ind w:left="821" w:right="735"/>
        <w:jc w:val="both"/>
      </w:pPr>
    </w:p>
    <w:p w14:paraId="3ABC2A74" w14:textId="77777777" w:rsidR="00F31FEF" w:rsidRDefault="00F31FEF">
      <w:pPr>
        <w:pStyle w:val="BodyText"/>
        <w:ind w:left="821" w:right="735"/>
        <w:jc w:val="both"/>
      </w:pPr>
    </w:p>
    <w:p w14:paraId="51C88B2E" w14:textId="77777777" w:rsidR="00F31FEF" w:rsidRDefault="00F31FEF">
      <w:pPr>
        <w:pStyle w:val="BodyText"/>
        <w:ind w:left="821" w:right="735"/>
        <w:jc w:val="both"/>
      </w:pPr>
    </w:p>
    <w:p w14:paraId="5C3C7D5F" w14:textId="77777777" w:rsidR="00F31FEF" w:rsidRDefault="00F31FEF">
      <w:pPr>
        <w:pStyle w:val="BodyText"/>
        <w:ind w:left="821" w:right="735"/>
        <w:jc w:val="both"/>
      </w:pPr>
    </w:p>
    <w:p w14:paraId="53A58735" w14:textId="77777777" w:rsidR="00F31FEF" w:rsidRDefault="00F31FEF">
      <w:pPr>
        <w:pStyle w:val="BodyText"/>
        <w:ind w:left="821" w:right="735"/>
        <w:jc w:val="both"/>
      </w:pPr>
    </w:p>
    <w:p w14:paraId="22342A76" w14:textId="77777777" w:rsidR="00F31FEF" w:rsidRDefault="00F31FEF">
      <w:pPr>
        <w:pStyle w:val="BodyText"/>
        <w:ind w:left="821" w:right="735"/>
        <w:jc w:val="both"/>
      </w:pPr>
    </w:p>
    <w:p w14:paraId="2FB726D3" w14:textId="77777777" w:rsidR="00F31FEF" w:rsidRDefault="00F31FEF">
      <w:pPr>
        <w:pStyle w:val="BodyText"/>
        <w:ind w:left="821" w:right="735"/>
        <w:jc w:val="both"/>
      </w:pPr>
    </w:p>
    <w:p w14:paraId="1C879AB9" w14:textId="77777777" w:rsidR="00F31FEF" w:rsidRDefault="00F31FEF">
      <w:pPr>
        <w:pStyle w:val="BodyText"/>
        <w:ind w:left="821" w:right="735"/>
        <w:jc w:val="both"/>
      </w:pPr>
    </w:p>
    <w:p w14:paraId="6458569A" w14:textId="77777777" w:rsidR="00F31FEF" w:rsidRDefault="00F31FEF">
      <w:pPr>
        <w:pStyle w:val="BodyText"/>
        <w:ind w:left="821" w:right="735"/>
        <w:jc w:val="both"/>
      </w:pPr>
    </w:p>
    <w:p w14:paraId="7C3056C9" w14:textId="77777777" w:rsidR="00F31FEF" w:rsidRDefault="00F31FEF">
      <w:pPr>
        <w:pStyle w:val="BodyText"/>
        <w:ind w:left="821" w:right="735"/>
        <w:jc w:val="both"/>
      </w:pPr>
    </w:p>
    <w:p w14:paraId="3A32F7D2" w14:textId="77777777" w:rsidR="00F31FEF" w:rsidRDefault="00F31FEF">
      <w:pPr>
        <w:pStyle w:val="BodyText"/>
        <w:ind w:left="821" w:right="735"/>
        <w:jc w:val="both"/>
      </w:pPr>
    </w:p>
    <w:p w14:paraId="266682D0" w14:textId="77777777" w:rsidR="00F31FEF" w:rsidRDefault="00F31FEF">
      <w:pPr>
        <w:pStyle w:val="BodyText"/>
        <w:ind w:left="821" w:right="735"/>
        <w:jc w:val="both"/>
      </w:pPr>
    </w:p>
    <w:p w14:paraId="5373D96D" w14:textId="77777777" w:rsidR="00F31FEF" w:rsidRDefault="00F31FEF">
      <w:pPr>
        <w:pStyle w:val="BodyText"/>
        <w:ind w:left="821" w:right="735"/>
        <w:jc w:val="both"/>
      </w:pPr>
    </w:p>
    <w:p w14:paraId="41F53F28" w14:textId="77777777" w:rsidR="00F31FEF" w:rsidRDefault="00F31FEF">
      <w:pPr>
        <w:pStyle w:val="BodyText"/>
        <w:ind w:left="821" w:right="735"/>
        <w:jc w:val="both"/>
      </w:pPr>
    </w:p>
    <w:p w14:paraId="3EFC1A31" w14:textId="77777777" w:rsidR="00F31FEF" w:rsidRDefault="00F31FEF" w:rsidP="00CF3A56">
      <w:pPr>
        <w:pStyle w:val="BodyText"/>
        <w:ind w:right="735"/>
        <w:jc w:val="both"/>
      </w:pPr>
    </w:p>
    <w:p w14:paraId="6B3C8CBB" w14:textId="77777777" w:rsidR="00F31FEF" w:rsidRDefault="00F31FEF">
      <w:pPr>
        <w:pStyle w:val="BodyText"/>
        <w:ind w:left="821" w:right="735"/>
        <w:jc w:val="both"/>
      </w:pPr>
    </w:p>
    <w:p w14:paraId="56F320DF" w14:textId="77777777" w:rsidR="00DF6912" w:rsidRDefault="00DF6912">
      <w:pPr>
        <w:sectPr w:rsidR="00DF6912">
          <w:pgSz w:w="11910" w:h="16840"/>
          <w:pgMar w:top="1400" w:right="620" w:bottom="1340" w:left="1260" w:header="0" w:footer="1155" w:gutter="0"/>
          <w:cols w:space="720"/>
        </w:sectPr>
      </w:pPr>
    </w:p>
    <w:p w14:paraId="539ED60C" w14:textId="77777777" w:rsidR="00F31FEF" w:rsidRDefault="00F31FEF" w:rsidP="00F31FEF">
      <w:pPr>
        <w:pStyle w:val="Heading3"/>
        <w:numPr>
          <w:ilvl w:val="0"/>
          <w:numId w:val="34"/>
        </w:numPr>
        <w:tabs>
          <w:tab w:val="left" w:pos="929"/>
          <w:tab w:val="left" w:pos="930"/>
        </w:tabs>
        <w:ind w:hanging="721"/>
      </w:pPr>
      <w:r>
        <w:lastRenderedPageBreak/>
        <w:t>FACILITIES</w:t>
      </w:r>
      <w:r>
        <w:rPr>
          <w:spacing w:val="-4"/>
        </w:rPr>
        <w:t xml:space="preserve"> </w:t>
      </w:r>
      <w:r>
        <w:t>TO</w:t>
      </w:r>
      <w:r>
        <w:rPr>
          <w:spacing w:val="-1"/>
        </w:rPr>
        <w:t xml:space="preserve"> </w:t>
      </w:r>
      <w:r>
        <w:t>BE</w:t>
      </w:r>
      <w:r>
        <w:rPr>
          <w:spacing w:val="-3"/>
        </w:rPr>
        <w:t xml:space="preserve"> </w:t>
      </w:r>
      <w:r>
        <w:t>PROVIDED</w:t>
      </w:r>
      <w:r>
        <w:rPr>
          <w:spacing w:val="-2"/>
        </w:rPr>
        <w:t xml:space="preserve"> </w:t>
      </w:r>
      <w:r>
        <w:t>BY</w:t>
      </w:r>
      <w:r>
        <w:rPr>
          <w:spacing w:val="-4"/>
        </w:rPr>
        <w:t xml:space="preserve"> </w:t>
      </w:r>
      <w:r>
        <w:t>THE</w:t>
      </w:r>
      <w:r>
        <w:rPr>
          <w:spacing w:val="-2"/>
        </w:rPr>
        <w:t xml:space="preserve"> </w:t>
      </w:r>
      <w:r>
        <w:t>EMPLOYER</w:t>
      </w:r>
    </w:p>
    <w:p w14:paraId="31E008E5" w14:textId="77777777" w:rsidR="00F31FEF" w:rsidRDefault="00F31FEF" w:rsidP="00F31FEF">
      <w:pPr>
        <w:pStyle w:val="ListParagraph"/>
        <w:tabs>
          <w:tab w:val="left" w:pos="810"/>
        </w:tabs>
        <w:spacing w:before="80"/>
        <w:ind w:left="809" w:right="735" w:firstLine="0"/>
        <w:jc w:val="both"/>
      </w:pPr>
    </w:p>
    <w:p w14:paraId="56F320E0" w14:textId="3E4D2DBA" w:rsidR="00DF6912" w:rsidRDefault="00DE7476">
      <w:pPr>
        <w:pStyle w:val="ListParagraph"/>
        <w:numPr>
          <w:ilvl w:val="0"/>
          <w:numId w:val="32"/>
        </w:numPr>
        <w:tabs>
          <w:tab w:val="left" w:pos="810"/>
        </w:tabs>
        <w:spacing w:before="80"/>
        <w:ind w:right="735"/>
        <w:jc w:val="both"/>
      </w:pPr>
      <w:r>
        <w:t>Employer shall make available the auxiliary HT power supplies from SEB/Distribution</w:t>
      </w:r>
      <w:r>
        <w:rPr>
          <w:spacing w:val="1"/>
        </w:rPr>
        <w:t xml:space="preserve"> </w:t>
      </w:r>
      <w:r>
        <w:t>Company on chargeable basis at a single point in the Sub-station. The prevailing energy</w:t>
      </w:r>
      <w:r>
        <w:rPr>
          <w:spacing w:val="1"/>
        </w:rPr>
        <w:t xml:space="preserve"> </w:t>
      </w:r>
      <w:r>
        <w:t>rates</w:t>
      </w:r>
      <w:r>
        <w:rPr>
          <w:spacing w:val="1"/>
        </w:rPr>
        <w:t xml:space="preserve"> </w:t>
      </w:r>
      <w:r>
        <w:t>of</w:t>
      </w:r>
      <w:r>
        <w:rPr>
          <w:spacing w:val="1"/>
        </w:rPr>
        <w:t xml:space="preserve"> </w:t>
      </w:r>
      <w:r>
        <w:t>the</w:t>
      </w:r>
      <w:r>
        <w:rPr>
          <w:spacing w:val="1"/>
        </w:rPr>
        <w:t xml:space="preserve"> </w:t>
      </w:r>
      <w:r>
        <w:t>state</w:t>
      </w:r>
      <w:r>
        <w:rPr>
          <w:spacing w:val="1"/>
        </w:rPr>
        <w:t xml:space="preserve"> </w:t>
      </w:r>
      <w:r>
        <w:t>shall</w:t>
      </w:r>
      <w:r>
        <w:rPr>
          <w:spacing w:val="1"/>
        </w:rPr>
        <w:t xml:space="preserve"> </w:t>
      </w:r>
      <w:r>
        <w:t>be</w:t>
      </w:r>
      <w:r>
        <w:rPr>
          <w:spacing w:val="1"/>
        </w:rPr>
        <w:t xml:space="preserve"> </w:t>
      </w:r>
      <w:r>
        <w:t>applicable.</w:t>
      </w:r>
      <w:r>
        <w:rPr>
          <w:spacing w:val="1"/>
        </w:rPr>
        <w:t xml:space="preserve"> </w:t>
      </w:r>
      <w:r>
        <w:t>All</w:t>
      </w:r>
      <w:r>
        <w:rPr>
          <w:spacing w:val="1"/>
        </w:rPr>
        <w:t xml:space="preserve"> </w:t>
      </w:r>
      <w:r>
        <w:t>further</w:t>
      </w:r>
      <w:r>
        <w:rPr>
          <w:spacing w:val="1"/>
        </w:rPr>
        <w:t xml:space="preserve"> </w:t>
      </w:r>
      <w:r>
        <w:t>distribution</w:t>
      </w:r>
      <w:r>
        <w:rPr>
          <w:spacing w:val="1"/>
        </w:rPr>
        <w:t xml:space="preserve"> </w:t>
      </w:r>
      <w:r>
        <w:t>from</w:t>
      </w:r>
      <w:r>
        <w:rPr>
          <w:spacing w:val="1"/>
        </w:rPr>
        <w:t xml:space="preserve"> </w:t>
      </w:r>
      <w:r>
        <w:t>the</w:t>
      </w:r>
      <w:r>
        <w:rPr>
          <w:spacing w:val="1"/>
        </w:rPr>
        <w:t xml:space="preserve"> </w:t>
      </w:r>
      <w:r>
        <w:t>same</w:t>
      </w:r>
      <w:r>
        <w:rPr>
          <w:spacing w:val="1"/>
        </w:rPr>
        <w:t xml:space="preserve"> </w:t>
      </w:r>
      <w:r>
        <w:t>for</w:t>
      </w:r>
      <w:r>
        <w:rPr>
          <w:spacing w:val="1"/>
        </w:rPr>
        <w:t xml:space="preserve"> </w:t>
      </w:r>
      <w:r>
        <w:t>construction and permanent auxiliary supply shall be made by the contractor. However, in</w:t>
      </w:r>
      <w:r>
        <w:rPr>
          <w:spacing w:val="-46"/>
        </w:rPr>
        <w:t xml:space="preserve"> </w:t>
      </w:r>
      <w:r>
        <w:t>case of failure of power due to any unavoidable circumstances, the contractor shall make</w:t>
      </w:r>
      <w:r>
        <w:rPr>
          <w:spacing w:val="1"/>
        </w:rPr>
        <w:t xml:space="preserve"> </w:t>
      </w:r>
      <w:r>
        <w:t>his own necessary arrangements like diesel generator sets etc. at his own cost so that</w:t>
      </w:r>
      <w:r>
        <w:rPr>
          <w:spacing w:val="1"/>
        </w:rPr>
        <w:t xml:space="preserve"> </w:t>
      </w:r>
      <w:r>
        <w:t>progress</w:t>
      </w:r>
      <w:r>
        <w:rPr>
          <w:spacing w:val="34"/>
        </w:rPr>
        <w:t xml:space="preserve"> </w:t>
      </w:r>
      <w:r>
        <w:t>of</w:t>
      </w:r>
      <w:r>
        <w:rPr>
          <w:spacing w:val="34"/>
        </w:rPr>
        <w:t xml:space="preserve"> </w:t>
      </w:r>
      <w:r>
        <w:t>work</w:t>
      </w:r>
      <w:r>
        <w:rPr>
          <w:spacing w:val="33"/>
        </w:rPr>
        <w:t xml:space="preserve"> </w:t>
      </w:r>
      <w:r>
        <w:t>is</w:t>
      </w:r>
      <w:r>
        <w:rPr>
          <w:spacing w:val="34"/>
        </w:rPr>
        <w:t xml:space="preserve"> </w:t>
      </w:r>
      <w:r>
        <w:t>not</w:t>
      </w:r>
      <w:r>
        <w:rPr>
          <w:spacing w:val="35"/>
        </w:rPr>
        <w:t xml:space="preserve"> </w:t>
      </w:r>
      <w:r>
        <w:t>affected</w:t>
      </w:r>
      <w:r>
        <w:rPr>
          <w:spacing w:val="33"/>
        </w:rPr>
        <w:t xml:space="preserve"> </w:t>
      </w:r>
      <w:r>
        <w:t>and</w:t>
      </w:r>
      <w:r>
        <w:rPr>
          <w:spacing w:val="34"/>
        </w:rPr>
        <w:t xml:space="preserve"> </w:t>
      </w:r>
      <w:r>
        <w:t>Employer</w:t>
      </w:r>
      <w:r>
        <w:rPr>
          <w:spacing w:val="31"/>
        </w:rPr>
        <w:t xml:space="preserve"> </w:t>
      </w:r>
      <w:r>
        <w:t>shall</w:t>
      </w:r>
      <w:r>
        <w:rPr>
          <w:spacing w:val="34"/>
        </w:rPr>
        <w:t xml:space="preserve"> </w:t>
      </w:r>
      <w:r>
        <w:t>in</w:t>
      </w:r>
      <w:r>
        <w:rPr>
          <w:spacing w:val="33"/>
        </w:rPr>
        <w:t xml:space="preserve"> </w:t>
      </w:r>
      <w:r>
        <w:t>no</w:t>
      </w:r>
      <w:r>
        <w:rPr>
          <w:spacing w:val="34"/>
        </w:rPr>
        <w:t xml:space="preserve"> </w:t>
      </w:r>
      <w:r>
        <w:t>case</w:t>
      </w:r>
      <w:r>
        <w:rPr>
          <w:spacing w:val="35"/>
        </w:rPr>
        <w:t xml:space="preserve"> </w:t>
      </w:r>
      <w:r>
        <w:t>be</w:t>
      </w:r>
      <w:r>
        <w:rPr>
          <w:spacing w:val="34"/>
        </w:rPr>
        <w:t xml:space="preserve"> </w:t>
      </w:r>
      <w:r>
        <w:t>responsible</w:t>
      </w:r>
      <w:r>
        <w:rPr>
          <w:spacing w:val="35"/>
        </w:rPr>
        <w:t xml:space="preserve"> </w:t>
      </w:r>
      <w:r>
        <w:t>for</w:t>
      </w:r>
      <w:r>
        <w:rPr>
          <w:spacing w:val="33"/>
        </w:rPr>
        <w:t xml:space="preserve"> </w:t>
      </w:r>
      <w:r>
        <w:t>any</w:t>
      </w:r>
      <w:r>
        <w:rPr>
          <w:spacing w:val="1"/>
        </w:rPr>
        <w:t xml:space="preserve"> </w:t>
      </w:r>
      <w:r>
        <w:t>delay</w:t>
      </w:r>
      <w:r>
        <w:rPr>
          <w:spacing w:val="-3"/>
        </w:rPr>
        <w:t xml:space="preserve"> </w:t>
      </w:r>
      <w:r>
        <w:t>in</w:t>
      </w:r>
      <w:r>
        <w:rPr>
          <w:spacing w:val="-1"/>
        </w:rPr>
        <w:t xml:space="preserve"> </w:t>
      </w:r>
      <w:r>
        <w:t>works</w:t>
      </w:r>
      <w:r>
        <w:rPr>
          <w:spacing w:val="1"/>
        </w:rPr>
        <w:t xml:space="preserve"> </w:t>
      </w:r>
      <w:r>
        <w:t>because of</w:t>
      </w:r>
      <w:r>
        <w:rPr>
          <w:spacing w:val="-2"/>
        </w:rPr>
        <w:t xml:space="preserve"> </w:t>
      </w:r>
      <w:r>
        <w:t>non-availability</w:t>
      </w:r>
      <w:r>
        <w:rPr>
          <w:spacing w:val="-2"/>
        </w:rPr>
        <w:t xml:space="preserve"> </w:t>
      </w:r>
      <w:r>
        <w:t>of power.</w:t>
      </w:r>
    </w:p>
    <w:p w14:paraId="56F320E1" w14:textId="77777777" w:rsidR="00DF6912" w:rsidRDefault="00DE7476">
      <w:pPr>
        <w:pStyle w:val="ListParagraph"/>
        <w:numPr>
          <w:ilvl w:val="0"/>
          <w:numId w:val="32"/>
        </w:numPr>
        <w:tabs>
          <w:tab w:val="left" w:pos="810"/>
        </w:tabs>
        <w:spacing w:before="120"/>
        <w:ind w:right="734"/>
        <w:jc w:val="both"/>
      </w:pPr>
      <w:r>
        <w:t>Employer</w:t>
      </w:r>
      <w:r>
        <w:rPr>
          <w:spacing w:val="1"/>
        </w:rPr>
        <w:t xml:space="preserve"> </w:t>
      </w:r>
      <w:r>
        <w:t>shall</w:t>
      </w:r>
      <w:r>
        <w:rPr>
          <w:spacing w:val="1"/>
        </w:rPr>
        <w:t xml:space="preserve"> </w:t>
      </w:r>
      <w:r>
        <w:t>make</w:t>
      </w:r>
      <w:r>
        <w:rPr>
          <w:spacing w:val="1"/>
        </w:rPr>
        <w:t xml:space="preserve"> </w:t>
      </w:r>
      <w:r>
        <w:t>available</w:t>
      </w:r>
      <w:r>
        <w:rPr>
          <w:spacing w:val="1"/>
        </w:rPr>
        <w:t xml:space="preserve"> </w:t>
      </w:r>
      <w:r>
        <w:t>construction</w:t>
      </w:r>
      <w:r>
        <w:rPr>
          <w:spacing w:val="1"/>
        </w:rPr>
        <w:t xml:space="preserve"> </w:t>
      </w:r>
      <w:r>
        <w:t>water</w:t>
      </w:r>
      <w:r>
        <w:rPr>
          <w:spacing w:val="1"/>
        </w:rPr>
        <w:t xml:space="preserve"> </w:t>
      </w:r>
      <w:r>
        <w:t>supply</w:t>
      </w:r>
      <w:r>
        <w:rPr>
          <w:spacing w:val="1"/>
        </w:rPr>
        <w:t xml:space="preserve"> </w:t>
      </w:r>
      <w:r>
        <w:t>at</w:t>
      </w:r>
      <w:r>
        <w:rPr>
          <w:spacing w:val="1"/>
        </w:rPr>
        <w:t xml:space="preserve"> </w:t>
      </w:r>
      <w:r>
        <w:t>a</w:t>
      </w:r>
      <w:r>
        <w:rPr>
          <w:spacing w:val="1"/>
        </w:rPr>
        <w:t xml:space="preserve"> </w:t>
      </w:r>
      <w:r>
        <w:t>single</w:t>
      </w:r>
      <w:r>
        <w:rPr>
          <w:spacing w:val="1"/>
        </w:rPr>
        <w:t xml:space="preserve"> </w:t>
      </w:r>
      <w:r>
        <w:t>point</w:t>
      </w:r>
      <w:r>
        <w:rPr>
          <w:spacing w:val="1"/>
        </w:rPr>
        <w:t xml:space="preserve"> </w:t>
      </w:r>
      <w:r>
        <w:t>in</w:t>
      </w:r>
      <w:r>
        <w:rPr>
          <w:spacing w:val="1"/>
        </w:rPr>
        <w:t xml:space="preserve"> </w:t>
      </w:r>
      <w:r>
        <w:t>the</w:t>
      </w:r>
      <w:r>
        <w:rPr>
          <w:spacing w:val="1"/>
        </w:rPr>
        <w:t xml:space="preserve"> </w:t>
      </w:r>
      <w:r>
        <w:t>substation. All further distribution for the same shall be made by the Contractor. In case of</w:t>
      </w:r>
      <w:r>
        <w:rPr>
          <w:spacing w:val="-46"/>
        </w:rPr>
        <w:t xml:space="preserve"> </w:t>
      </w:r>
      <w:r>
        <w:t>non-availability or inadequate availability of water for construction work, the contractor</w:t>
      </w:r>
      <w:r>
        <w:rPr>
          <w:spacing w:val="1"/>
        </w:rPr>
        <w:t xml:space="preserve"> </w:t>
      </w:r>
      <w:r>
        <w:t>shall make his own arrangement at his own cost and the Employer shall in no case be</w:t>
      </w:r>
      <w:r>
        <w:rPr>
          <w:spacing w:val="1"/>
        </w:rPr>
        <w:t xml:space="preserve"> </w:t>
      </w:r>
      <w:r>
        <w:t>responsible for any delay in works because of non-availability or inadequate availability of</w:t>
      </w:r>
      <w:r>
        <w:rPr>
          <w:spacing w:val="-46"/>
        </w:rPr>
        <w:t xml:space="preserve"> </w:t>
      </w:r>
      <w:r>
        <w:t>water.</w:t>
      </w:r>
    </w:p>
    <w:p w14:paraId="56F320E2" w14:textId="77777777" w:rsidR="00DF6912" w:rsidRDefault="00DF6912">
      <w:pPr>
        <w:pStyle w:val="BodyText"/>
        <w:rPr>
          <w:sz w:val="26"/>
        </w:rPr>
      </w:pPr>
    </w:p>
    <w:p w14:paraId="56F320E3" w14:textId="77777777" w:rsidR="00DF6912" w:rsidRDefault="00DE7476">
      <w:pPr>
        <w:pStyle w:val="Heading3"/>
        <w:numPr>
          <w:ilvl w:val="0"/>
          <w:numId w:val="34"/>
        </w:numPr>
        <w:tabs>
          <w:tab w:val="left" w:pos="929"/>
          <w:tab w:val="left" w:pos="930"/>
        </w:tabs>
        <w:spacing w:before="194"/>
        <w:ind w:hanging="721"/>
      </w:pPr>
      <w:r>
        <w:t>SPECIFIC</w:t>
      </w:r>
      <w:r>
        <w:rPr>
          <w:spacing w:val="-2"/>
        </w:rPr>
        <w:t xml:space="preserve"> </w:t>
      </w:r>
      <w:r>
        <w:t>REQUIREMENT</w:t>
      </w:r>
    </w:p>
    <w:p w14:paraId="6F72D1E5" w14:textId="7F30CAA8" w:rsidR="000B330C" w:rsidRDefault="00807A0B" w:rsidP="00A57171">
      <w:pPr>
        <w:pStyle w:val="ListParagraph"/>
        <w:numPr>
          <w:ilvl w:val="0"/>
          <w:numId w:val="31"/>
        </w:numPr>
        <w:tabs>
          <w:tab w:val="left" w:pos="810"/>
        </w:tabs>
        <w:spacing w:before="118"/>
        <w:ind w:right="736"/>
        <w:jc w:val="both"/>
      </w:pPr>
      <w:r>
        <w:t xml:space="preserve">Contractor </w:t>
      </w:r>
      <w:r w:rsidR="003E5BCA">
        <w:t xml:space="preserve">shall </w:t>
      </w:r>
      <w:r w:rsidR="00914034">
        <w:t>provide</w:t>
      </w:r>
      <w:r w:rsidR="003B034C">
        <w:t xml:space="preserve"> detailed</w:t>
      </w:r>
      <w:r w:rsidR="003E5BCA">
        <w:t xml:space="preserve"> shutdown plan well in </w:t>
      </w:r>
      <w:r w:rsidR="004727A3">
        <w:t>a</w:t>
      </w:r>
      <w:r w:rsidR="003E5BCA">
        <w:t>dvance</w:t>
      </w:r>
      <w:r w:rsidR="004727A3">
        <w:t xml:space="preserve"> so that </w:t>
      </w:r>
      <w:r w:rsidR="00914034">
        <w:t>Shutdown can be arranged</w:t>
      </w:r>
      <w:r w:rsidR="003E5BCA">
        <w:t xml:space="preserve"> </w:t>
      </w:r>
      <w:r w:rsidR="003B034C">
        <w:t>by POWERGRID</w:t>
      </w:r>
      <w:r w:rsidR="00FF49D6">
        <w:t>.</w:t>
      </w:r>
    </w:p>
    <w:p w14:paraId="3289686B" w14:textId="455B4A8F" w:rsidR="00E46961" w:rsidRDefault="00E46961" w:rsidP="00A57171">
      <w:pPr>
        <w:pStyle w:val="ListParagraph"/>
        <w:numPr>
          <w:ilvl w:val="0"/>
          <w:numId w:val="31"/>
        </w:numPr>
        <w:tabs>
          <w:tab w:val="left" w:pos="810"/>
        </w:tabs>
        <w:spacing w:before="118"/>
        <w:ind w:right="736"/>
        <w:jc w:val="both"/>
      </w:pPr>
      <w:r>
        <w:t xml:space="preserve">Contractor shall submit </w:t>
      </w:r>
      <w:r w:rsidR="0086401F">
        <w:t xml:space="preserve">all </w:t>
      </w:r>
      <w:r>
        <w:t>drawings for approval</w:t>
      </w:r>
    </w:p>
    <w:p w14:paraId="2D93A710" w14:textId="12E41631" w:rsidR="00A62FE7" w:rsidRDefault="00142F7D" w:rsidP="00A62FE7">
      <w:pPr>
        <w:pStyle w:val="ListParagraph"/>
        <w:numPr>
          <w:ilvl w:val="0"/>
          <w:numId w:val="31"/>
        </w:numPr>
        <w:tabs>
          <w:tab w:val="left" w:pos="810"/>
        </w:tabs>
        <w:spacing w:before="121"/>
        <w:ind w:right="734"/>
        <w:jc w:val="both"/>
      </w:pPr>
      <w:r>
        <w:t xml:space="preserve">The specific requirements as mentioned at </w:t>
      </w:r>
      <w:r w:rsidRPr="00321FC2">
        <w:rPr>
          <w:b/>
          <w:bCs/>
        </w:rPr>
        <w:t xml:space="preserve">C/ENGG/SPEC/SEC-PROJECT/SPECIFIC REQUIREMENT Rev. No 08 </w:t>
      </w:r>
      <w:r>
        <w:t>shall be referred for specified scope of work. Any discrepancy between clause 9.0 Section PROJECT and Annex-II on scope of works, the requirement stipulated at clause 9.0 of section project shall prevail.</w:t>
      </w:r>
    </w:p>
    <w:p w14:paraId="56F320E7" w14:textId="77777777" w:rsidR="00DF6912" w:rsidRDefault="00DE7476">
      <w:pPr>
        <w:pStyle w:val="ListParagraph"/>
        <w:numPr>
          <w:ilvl w:val="0"/>
          <w:numId w:val="31"/>
        </w:numPr>
        <w:tabs>
          <w:tab w:val="left" w:pos="810"/>
        </w:tabs>
        <w:spacing w:before="121"/>
        <w:ind w:right="739"/>
        <w:jc w:val="both"/>
      </w:pPr>
      <w:r>
        <w:t>The Contractor shall be responsible to select and verify the route, mode of transportation</w:t>
      </w:r>
      <w:r>
        <w:rPr>
          <w:spacing w:val="1"/>
        </w:rPr>
        <w:t xml:space="preserve"> </w:t>
      </w:r>
      <w:r>
        <w:t>and</w:t>
      </w:r>
      <w:r>
        <w:rPr>
          <w:spacing w:val="1"/>
        </w:rPr>
        <w:t xml:space="preserve"> </w:t>
      </w:r>
      <w:r>
        <w:t>make</w:t>
      </w:r>
      <w:r>
        <w:rPr>
          <w:spacing w:val="1"/>
        </w:rPr>
        <w:t xml:space="preserve"> </w:t>
      </w:r>
      <w:r>
        <w:t>all</w:t>
      </w:r>
      <w:r>
        <w:rPr>
          <w:spacing w:val="1"/>
        </w:rPr>
        <w:t xml:space="preserve"> </w:t>
      </w:r>
      <w:r>
        <w:t>necessary</w:t>
      </w:r>
      <w:r>
        <w:rPr>
          <w:spacing w:val="1"/>
        </w:rPr>
        <w:t xml:space="preserve"> </w:t>
      </w:r>
      <w:r>
        <w:t>arrangement</w:t>
      </w:r>
      <w:r>
        <w:rPr>
          <w:spacing w:val="1"/>
        </w:rPr>
        <w:t xml:space="preserve"> </w:t>
      </w:r>
      <w:r>
        <w:t>with</w:t>
      </w:r>
      <w:r>
        <w:rPr>
          <w:spacing w:val="1"/>
        </w:rPr>
        <w:t xml:space="preserve"> </w:t>
      </w:r>
      <w:r>
        <w:t>the</w:t>
      </w:r>
      <w:r>
        <w:rPr>
          <w:spacing w:val="1"/>
        </w:rPr>
        <w:t xml:space="preserve"> </w:t>
      </w:r>
      <w:r>
        <w:t>appropriate</w:t>
      </w:r>
      <w:r>
        <w:rPr>
          <w:spacing w:val="1"/>
        </w:rPr>
        <w:t xml:space="preserve"> </w:t>
      </w:r>
      <w:r>
        <w:t>authorities</w:t>
      </w:r>
      <w:r>
        <w:rPr>
          <w:spacing w:val="1"/>
        </w:rPr>
        <w:t xml:space="preserve"> </w:t>
      </w:r>
      <w:r>
        <w:t>for</w:t>
      </w:r>
      <w:r>
        <w:rPr>
          <w:spacing w:val="1"/>
        </w:rPr>
        <w:t xml:space="preserve"> </w:t>
      </w:r>
      <w:r>
        <w:t>the</w:t>
      </w:r>
      <w:r>
        <w:rPr>
          <w:spacing w:val="1"/>
        </w:rPr>
        <w:t xml:space="preserve"> </w:t>
      </w:r>
      <w:r>
        <w:t>transportation of the equipment. The dimension of the equipment shall be such that when</w:t>
      </w:r>
      <w:r>
        <w:rPr>
          <w:spacing w:val="1"/>
        </w:rPr>
        <w:t xml:space="preserve"> </w:t>
      </w:r>
      <w:r>
        <w:t>packed for transportation, it will comply with the requirements of loading and clearance</w:t>
      </w:r>
      <w:r>
        <w:rPr>
          <w:spacing w:val="1"/>
        </w:rPr>
        <w:t xml:space="preserve"> </w:t>
      </w:r>
      <w:r>
        <w:t>restrictions</w:t>
      </w:r>
      <w:r>
        <w:rPr>
          <w:spacing w:val="-4"/>
        </w:rPr>
        <w:t xml:space="preserve"> </w:t>
      </w:r>
      <w:r>
        <w:t>for the</w:t>
      </w:r>
      <w:r>
        <w:rPr>
          <w:spacing w:val="-3"/>
        </w:rPr>
        <w:t xml:space="preserve"> </w:t>
      </w:r>
      <w:r>
        <w:t>selected route.</w:t>
      </w:r>
    </w:p>
    <w:p w14:paraId="56F320E8" w14:textId="77777777" w:rsidR="00DF6912" w:rsidRDefault="00DE7476">
      <w:pPr>
        <w:pStyle w:val="ListParagraph"/>
        <w:numPr>
          <w:ilvl w:val="0"/>
          <w:numId w:val="31"/>
        </w:numPr>
        <w:tabs>
          <w:tab w:val="left" w:pos="810"/>
        </w:tabs>
        <w:spacing w:before="119"/>
        <w:ind w:right="738"/>
        <w:jc w:val="both"/>
      </w:pPr>
      <w:r>
        <w:t>The bidder shall be responsible for safety of human and equipment during the working. It</w:t>
      </w:r>
      <w:r>
        <w:rPr>
          <w:spacing w:val="1"/>
        </w:rPr>
        <w:t xml:space="preserve"> </w:t>
      </w:r>
      <w:r>
        <w:t>will be the responsibility of the Contractor to co-ordinate and obtain Electrical Inspector's</w:t>
      </w:r>
      <w:r>
        <w:rPr>
          <w:spacing w:val="1"/>
        </w:rPr>
        <w:t xml:space="preserve"> </w:t>
      </w:r>
      <w:r>
        <w:t>clearance before commissioning. Any additional items, modification due to observation of</w:t>
      </w:r>
      <w:r>
        <w:rPr>
          <w:spacing w:val="1"/>
        </w:rPr>
        <w:t xml:space="preserve"> </w:t>
      </w:r>
      <w:r>
        <w:t>such statutory authorities shall be provided by the Contractor at no extra cost to the</w:t>
      </w:r>
      <w:r>
        <w:rPr>
          <w:spacing w:val="1"/>
        </w:rPr>
        <w:t xml:space="preserve"> </w:t>
      </w:r>
      <w:r>
        <w:t>Employer.</w:t>
      </w:r>
    </w:p>
    <w:p w14:paraId="46AD9E4E" w14:textId="77777777" w:rsidR="0086401F" w:rsidRDefault="00DE7476" w:rsidP="0086401F">
      <w:pPr>
        <w:pStyle w:val="ListParagraph"/>
        <w:numPr>
          <w:ilvl w:val="0"/>
          <w:numId w:val="31"/>
        </w:numPr>
        <w:tabs>
          <w:tab w:val="left" w:pos="810"/>
        </w:tabs>
        <w:spacing w:before="122"/>
        <w:ind w:right="733"/>
        <w:jc w:val="both"/>
      </w:pPr>
      <w:r>
        <w:t>Erection,</w:t>
      </w:r>
      <w:r>
        <w:rPr>
          <w:spacing w:val="1"/>
        </w:rPr>
        <w:t xml:space="preserve"> </w:t>
      </w:r>
      <w:r>
        <w:t>Testing</w:t>
      </w:r>
      <w:r>
        <w:rPr>
          <w:spacing w:val="1"/>
        </w:rPr>
        <w:t xml:space="preserve"> </w:t>
      </w:r>
      <w:r>
        <w:t>and</w:t>
      </w:r>
      <w:r>
        <w:rPr>
          <w:spacing w:val="1"/>
        </w:rPr>
        <w:t xml:space="preserve"> </w:t>
      </w:r>
      <w:r>
        <w:t>Commissioning</w:t>
      </w:r>
      <w:r>
        <w:rPr>
          <w:spacing w:val="1"/>
        </w:rPr>
        <w:t xml:space="preserve"> </w:t>
      </w:r>
      <w:r>
        <w:t>of</w:t>
      </w:r>
      <w:r>
        <w:rPr>
          <w:spacing w:val="1"/>
        </w:rPr>
        <w:t xml:space="preserve"> </w:t>
      </w:r>
      <w:r w:rsidR="009C7176">
        <w:rPr>
          <w:spacing w:val="1"/>
        </w:rPr>
        <w:t>equipments,</w:t>
      </w:r>
      <w:r w:rsidR="00FF49D6">
        <w:rPr>
          <w:spacing w:val="1"/>
        </w:rPr>
        <w:t xml:space="preserve"> </w:t>
      </w:r>
      <w:r>
        <w:t>Relay</w:t>
      </w:r>
      <w:r>
        <w:rPr>
          <w:spacing w:val="1"/>
        </w:rPr>
        <w:t xml:space="preserve"> </w:t>
      </w:r>
      <w:r>
        <w:t>&amp;</w:t>
      </w:r>
      <w:r>
        <w:rPr>
          <w:spacing w:val="1"/>
        </w:rPr>
        <w:t xml:space="preserve"> </w:t>
      </w:r>
      <w:r>
        <w:t>protection</w:t>
      </w:r>
      <w:r>
        <w:rPr>
          <w:spacing w:val="1"/>
        </w:rPr>
        <w:t xml:space="preserve"> </w:t>
      </w:r>
      <w:r>
        <w:t>panels</w:t>
      </w:r>
      <w:r>
        <w:rPr>
          <w:spacing w:val="1"/>
        </w:rPr>
        <w:t xml:space="preserve"> </w:t>
      </w:r>
      <w:r>
        <w:t>and</w:t>
      </w:r>
      <w:r>
        <w:rPr>
          <w:spacing w:val="1"/>
        </w:rPr>
        <w:t xml:space="preserve"> </w:t>
      </w:r>
      <w:r>
        <w:t>sub-station</w:t>
      </w:r>
      <w:r>
        <w:rPr>
          <w:spacing w:val="1"/>
        </w:rPr>
        <w:t xml:space="preserve"> </w:t>
      </w:r>
      <w:r>
        <w:t>automation system shall be done by the contractor under the supervision of respective</w:t>
      </w:r>
      <w:r>
        <w:rPr>
          <w:spacing w:val="1"/>
        </w:rPr>
        <w:t xml:space="preserve"> </w:t>
      </w:r>
      <w:r>
        <w:t>equipment manufacturers. Such supervision charges shall be included by the bidder in the</w:t>
      </w:r>
      <w:r>
        <w:rPr>
          <w:spacing w:val="-46"/>
        </w:rPr>
        <w:t xml:space="preserve"> </w:t>
      </w:r>
      <w:r>
        <w:t>erection</w:t>
      </w:r>
      <w:r>
        <w:rPr>
          <w:spacing w:val="-2"/>
        </w:rPr>
        <w:t xml:space="preserve"> </w:t>
      </w:r>
      <w:r>
        <w:t>charges</w:t>
      </w:r>
      <w:r>
        <w:rPr>
          <w:spacing w:val="1"/>
        </w:rPr>
        <w:t xml:space="preserve"> </w:t>
      </w:r>
      <w:r>
        <w:t>for the respective equipment</w:t>
      </w:r>
      <w:r>
        <w:rPr>
          <w:spacing w:val="-2"/>
        </w:rPr>
        <w:t xml:space="preserve"> </w:t>
      </w:r>
      <w:r>
        <w:t>in</w:t>
      </w:r>
      <w:r>
        <w:rPr>
          <w:spacing w:val="-1"/>
        </w:rPr>
        <w:t xml:space="preserve"> </w:t>
      </w:r>
      <w:r>
        <w:t>the BPS.</w:t>
      </w:r>
    </w:p>
    <w:p w14:paraId="56F320EC" w14:textId="2A101976" w:rsidR="00DF6912" w:rsidRDefault="00DE7476" w:rsidP="0086401F">
      <w:pPr>
        <w:pStyle w:val="ListParagraph"/>
        <w:numPr>
          <w:ilvl w:val="0"/>
          <w:numId w:val="31"/>
        </w:numPr>
        <w:tabs>
          <w:tab w:val="left" w:pos="810"/>
        </w:tabs>
        <w:spacing w:before="122"/>
        <w:ind w:right="733"/>
        <w:jc w:val="both"/>
        <w:sectPr w:rsidR="00DF6912">
          <w:pgSz w:w="11910" w:h="16840"/>
          <w:pgMar w:top="1320" w:right="620" w:bottom="1340" w:left="1260" w:header="0" w:footer="1155" w:gutter="0"/>
          <w:cols w:space="720"/>
        </w:sectPr>
      </w:pPr>
      <w:r>
        <w:t>In Section-GTR and other technical specifications, the word ‘Purchaser’ and/or</w:t>
      </w:r>
      <w:r w:rsidRPr="0086401F">
        <w:rPr>
          <w:spacing w:val="1"/>
        </w:rPr>
        <w:t xml:space="preserve"> </w:t>
      </w:r>
      <w:r>
        <w:t>‘Owner’</w:t>
      </w:r>
      <w:r w:rsidRPr="00C452FB">
        <w:t xml:space="preserve"> </w:t>
      </w:r>
      <w:r>
        <w:t>may</w:t>
      </w:r>
      <w:r w:rsidRPr="00C452FB">
        <w:t xml:space="preserve"> </w:t>
      </w:r>
      <w:r>
        <w:t>be read</w:t>
      </w:r>
      <w:r w:rsidRPr="00C452FB">
        <w:t xml:space="preserve"> </w:t>
      </w:r>
      <w:r>
        <w:t>as</w:t>
      </w:r>
      <w:r w:rsidRPr="00C452FB">
        <w:t xml:space="preserve"> </w:t>
      </w:r>
      <w:r>
        <w:t>‘Employer’.</w:t>
      </w:r>
    </w:p>
    <w:p w14:paraId="7807D48D" w14:textId="77777777" w:rsidR="00DF6912" w:rsidRDefault="00DF6912">
      <w:pPr>
        <w:spacing w:line="261" w:lineRule="exact"/>
        <w:rPr>
          <w:sz w:val="24"/>
        </w:rPr>
      </w:pPr>
    </w:p>
    <w:p w14:paraId="56F322EF" w14:textId="77777777" w:rsidR="00DF6912" w:rsidRDefault="00DF6912">
      <w:pPr>
        <w:spacing w:before="2"/>
        <w:rPr>
          <w:sz w:val="16"/>
        </w:rPr>
      </w:pPr>
    </w:p>
    <w:p w14:paraId="56F32405" w14:textId="77777777" w:rsidR="00DF6912" w:rsidRDefault="00DF6912">
      <w:pPr>
        <w:pStyle w:val="BodyText"/>
        <w:rPr>
          <w:rFonts w:ascii="Arial MT"/>
          <w:sz w:val="20"/>
        </w:rPr>
      </w:pPr>
    </w:p>
    <w:p w14:paraId="56F32406" w14:textId="77777777" w:rsidR="00DF6912" w:rsidRDefault="00DF6912">
      <w:pPr>
        <w:pStyle w:val="BodyText"/>
        <w:rPr>
          <w:rFonts w:ascii="Arial MT"/>
          <w:sz w:val="20"/>
        </w:rPr>
      </w:pPr>
    </w:p>
    <w:p w14:paraId="56F32407" w14:textId="77777777" w:rsidR="00DF6912" w:rsidRDefault="00DF6912">
      <w:pPr>
        <w:pStyle w:val="BodyText"/>
        <w:spacing w:before="8" w:after="1"/>
        <w:rPr>
          <w:rFonts w:ascii="Arial MT"/>
        </w:rPr>
      </w:pPr>
    </w:p>
    <w:p w14:paraId="56F32439" w14:textId="4D54BC7C" w:rsidR="00DF6912" w:rsidRDefault="00DF3BDB">
      <w:pPr>
        <w:rPr>
          <w:sz w:val="18"/>
        </w:rPr>
        <w:sectPr w:rsidR="00DF6912">
          <w:headerReference w:type="default" r:id="rId8"/>
          <w:footerReference w:type="default" r:id="rId9"/>
          <w:pgSz w:w="22370" w:h="31660"/>
          <w:pgMar w:top="0" w:right="0" w:bottom="280" w:left="740" w:header="0" w:footer="0" w:gutter="0"/>
          <w:cols w:space="720"/>
        </w:sectPr>
      </w:pPr>
      <w:r>
        <w:rPr>
          <w:noProof/>
        </w:rPr>
        <w:drawing>
          <wp:inline distT="0" distB="0" distL="0" distR="0" wp14:anchorId="46CFCC45" wp14:editId="3CC93245">
            <wp:extent cx="14084300" cy="17373600"/>
            <wp:effectExtent l="0" t="0" r="0" b="0"/>
            <wp:docPr id="921025903" name="Picture 1" descr="A diagram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24414" name="Picture 1" descr="A diagram of a building&#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84300" cy="17373600"/>
                    </a:xfrm>
                    <a:prstGeom prst="rect">
                      <a:avLst/>
                    </a:prstGeom>
                    <a:noFill/>
                    <a:ln>
                      <a:noFill/>
                    </a:ln>
                  </pic:spPr>
                </pic:pic>
              </a:graphicData>
            </a:graphic>
          </wp:inline>
        </w:drawing>
      </w:r>
    </w:p>
    <w:p w14:paraId="56F3243A" w14:textId="0D9A5C55" w:rsidR="00DF6912" w:rsidRDefault="00DF6912">
      <w:pPr>
        <w:pStyle w:val="BodyText"/>
        <w:ind w:right="-29"/>
        <w:rPr>
          <w:rFonts w:ascii="Arial MT"/>
          <w:noProof/>
          <w:sz w:val="20"/>
        </w:rPr>
      </w:pPr>
    </w:p>
    <w:p w14:paraId="5E4C6C35" w14:textId="77777777" w:rsidR="0056352B" w:rsidRDefault="0056352B">
      <w:pPr>
        <w:pStyle w:val="BodyText"/>
        <w:ind w:right="-29"/>
        <w:rPr>
          <w:rFonts w:ascii="Arial MT"/>
          <w:noProof/>
          <w:sz w:val="20"/>
        </w:rPr>
      </w:pPr>
    </w:p>
    <w:p w14:paraId="51CEA5DC" w14:textId="77777777" w:rsidR="0056352B" w:rsidRDefault="0056352B">
      <w:pPr>
        <w:pStyle w:val="BodyText"/>
        <w:ind w:right="-29"/>
        <w:rPr>
          <w:rFonts w:ascii="Arial MT"/>
          <w:noProof/>
          <w:sz w:val="20"/>
        </w:rPr>
      </w:pPr>
    </w:p>
    <w:p w14:paraId="30EDA198" w14:textId="77777777" w:rsidR="0056352B" w:rsidRDefault="0056352B">
      <w:pPr>
        <w:pStyle w:val="BodyText"/>
        <w:ind w:right="-29"/>
        <w:rPr>
          <w:rFonts w:ascii="Arial MT"/>
          <w:noProof/>
          <w:sz w:val="20"/>
        </w:rPr>
      </w:pPr>
    </w:p>
    <w:p w14:paraId="3A3FF828" w14:textId="77777777" w:rsidR="0056352B" w:rsidRDefault="0056352B">
      <w:pPr>
        <w:pStyle w:val="BodyText"/>
        <w:ind w:right="-29"/>
        <w:rPr>
          <w:rFonts w:ascii="Arial MT"/>
          <w:noProof/>
          <w:sz w:val="20"/>
        </w:rPr>
      </w:pPr>
    </w:p>
    <w:p w14:paraId="3A750846" w14:textId="77777777" w:rsidR="0056352B" w:rsidRDefault="0056352B">
      <w:pPr>
        <w:pStyle w:val="BodyText"/>
        <w:ind w:right="-29"/>
        <w:rPr>
          <w:rFonts w:ascii="Arial MT"/>
          <w:noProof/>
          <w:sz w:val="20"/>
        </w:rPr>
      </w:pPr>
    </w:p>
    <w:p w14:paraId="2AA3B5A4" w14:textId="77777777" w:rsidR="0056352B" w:rsidRDefault="0056352B">
      <w:pPr>
        <w:pStyle w:val="BodyText"/>
        <w:ind w:right="-29"/>
        <w:rPr>
          <w:rFonts w:ascii="Arial MT"/>
          <w:noProof/>
          <w:sz w:val="20"/>
        </w:rPr>
      </w:pPr>
    </w:p>
    <w:p w14:paraId="66DCDE40" w14:textId="77777777" w:rsidR="0056352B" w:rsidRDefault="0056352B">
      <w:pPr>
        <w:pStyle w:val="BodyText"/>
        <w:ind w:right="-29"/>
        <w:rPr>
          <w:rFonts w:ascii="Arial MT"/>
          <w:noProof/>
          <w:sz w:val="20"/>
        </w:rPr>
      </w:pPr>
    </w:p>
    <w:p w14:paraId="3E758632" w14:textId="77777777" w:rsidR="0056352B" w:rsidRDefault="0056352B">
      <w:pPr>
        <w:pStyle w:val="BodyText"/>
        <w:ind w:right="-29"/>
        <w:rPr>
          <w:rFonts w:ascii="Arial MT"/>
          <w:noProof/>
          <w:sz w:val="20"/>
        </w:rPr>
      </w:pPr>
    </w:p>
    <w:p w14:paraId="40CBCDFB" w14:textId="77777777" w:rsidR="0056352B" w:rsidRDefault="0056352B">
      <w:pPr>
        <w:pStyle w:val="BodyText"/>
        <w:ind w:right="-29"/>
        <w:rPr>
          <w:rFonts w:ascii="Arial MT"/>
          <w:noProof/>
          <w:sz w:val="20"/>
        </w:rPr>
      </w:pPr>
    </w:p>
    <w:p w14:paraId="3F63337B" w14:textId="77777777" w:rsidR="0056352B" w:rsidRDefault="0056352B">
      <w:pPr>
        <w:pStyle w:val="BodyText"/>
        <w:ind w:right="-29"/>
        <w:rPr>
          <w:rFonts w:ascii="Arial MT"/>
          <w:sz w:val="20"/>
        </w:rPr>
      </w:pPr>
    </w:p>
    <w:sectPr w:rsidR="0056352B">
      <w:headerReference w:type="default" r:id="rId11"/>
      <w:footerReference w:type="default" r:id="rId12"/>
      <w:pgSz w:w="16840" w:h="11910" w:orient="landscape"/>
      <w:pgMar w:top="600" w:right="0" w:bottom="280"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F155" w14:textId="77777777" w:rsidR="0003574A" w:rsidRDefault="0003574A">
      <w:r>
        <w:separator/>
      </w:r>
    </w:p>
  </w:endnote>
  <w:endnote w:type="continuationSeparator" w:id="0">
    <w:p w14:paraId="4A608A63" w14:textId="77777777" w:rsidR="0003574A" w:rsidRDefault="0003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32444" w14:textId="20356B73" w:rsidR="00DF6912" w:rsidRDefault="00606863">
    <w:pPr>
      <w:pStyle w:val="BodyText"/>
      <w:spacing w:line="14" w:lineRule="auto"/>
      <w:rPr>
        <w:sz w:val="20"/>
      </w:rPr>
    </w:pPr>
    <w:r>
      <w:rPr>
        <w:noProof/>
      </w:rPr>
      <mc:AlternateContent>
        <mc:Choice Requires="wps">
          <w:drawing>
            <wp:anchor distT="0" distB="0" distL="114300" distR="114300" simplePos="0" relativeHeight="486518784" behindDoc="1" locked="0" layoutInCell="1" allowOverlap="1" wp14:anchorId="56F3244E" wp14:editId="6EC1E9DB">
              <wp:simplePos x="0" y="0"/>
              <wp:positionH relativeFrom="page">
                <wp:posOffset>845820</wp:posOffset>
              </wp:positionH>
              <wp:positionV relativeFrom="page">
                <wp:posOffset>9780905</wp:posOffset>
              </wp:positionV>
              <wp:extent cx="5869940" cy="18415"/>
              <wp:effectExtent l="0" t="0" r="0" b="0"/>
              <wp:wrapNone/>
              <wp:docPr id="89056248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994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BDCCE5" id="Rectangle 10" o:spid="_x0000_s1026" style="position:absolute;margin-left:66.6pt;margin-top:770.15pt;width:462.2pt;height:1.45pt;z-index:-1679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" fillcolor="black" stroked="f">
              <w10:wrap anchorx="page" anchory="page"/>
            </v:rect>
          </w:pict>
        </mc:Fallback>
      </mc:AlternateContent>
    </w:r>
    <w:r>
      <w:rPr>
        <w:noProof/>
      </w:rPr>
      <mc:AlternateContent>
        <mc:Choice Requires="wps">
          <w:drawing>
            <wp:anchor distT="0" distB="0" distL="114300" distR="114300" simplePos="0" relativeHeight="486519296" behindDoc="1" locked="0" layoutInCell="1" allowOverlap="1" wp14:anchorId="56F3244F" wp14:editId="644CCD82">
              <wp:simplePos x="0" y="0"/>
              <wp:positionH relativeFrom="page">
                <wp:posOffset>851535</wp:posOffset>
              </wp:positionH>
              <wp:positionV relativeFrom="page">
                <wp:posOffset>9791700</wp:posOffset>
              </wp:positionV>
              <wp:extent cx="2131695" cy="178435"/>
              <wp:effectExtent l="0" t="0" r="0" b="0"/>
              <wp:wrapNone/>
              <wp:docPr id="272055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69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32458" w14:textId="77777777" w:rsidR="00DF6912" w:rsidRDefault="00DE7476">
                          <w:pPr>
                            <w:spacing w:line="264" w:lineRule="exact"/>
                            <w:ind w:left="20"/>
                            <w:rPr>
                              <w:rFonts w:ascii="Palatino Linotype" w:hAnsi="Palatino Linotype"/>
                              <w:i/>
                              <w:sz w:val="20"/>
                            </w:rPr>
                          </w:pPr>
                          <w:r>
                            <w:rPr>
                              <w:rFonts w:ascii="Palatino Linotype" w:hAnsi="Palatino Linotype"/>
                              <w:i/>
                              <w:sz w:val="20"/>
                            </w:rPr>
                            <w:t>Technical</w:t>
                          </w:r>
                          <w:r>
                            <w:rPr>
                              <w:rFonts w:ascii="Palatino Linotype" w:hAnsi="Palatino Linotype"/>
                              <w:i/>
                              <w:spacing w:val="-5"/>
                              <w:sz w:val="20"/>
                            </w:rPr>
                            <w:t xml:space="preserve"> </w:t>
                          </w:r>
                          <w:r>
                            <w:rPr>
                              <w:rFonts w:ascii="Palatino Linotype" w:hAnsi="Palatino Linotype"/>
                              <w:i/>
                              <w:sz w:val="20"/>
                            </w:rPr>
                            <w:t>Specification,</w:t>
                          </w:r>
                          <w:r>
                            <w:rPr>
                              <w:rFonts w:ascii="Palatino Linotype" w:hAnsi="Palatino Linotype"/>
                              <w:i/>
                              <w:spacing w:val="-2"/>
                              <w:sz w:val="20"/>
                            </w:rPr>
                            <w:t xml:space="preserve"> </w:t>
                          </w:r>
                          <w:r>
                            <w:rPr>
                              <w:rFonts w:ascii="Palatino Linotype" w:hAnsi="Palatino Linotype"/>
                              <w:i/>
                              <w:sz w:val="20"/>
                            </w:rPr>
                            <w:t>Section</w:t>
                          </w:r>
                          <w:r>
                            <w:rPr>
                              <w:rFonts w:ascii="Palatino Linotype" w:hAnsi="Palatino Linotype"/>
                              <w:i/>
                              <w:spacing w:val="-5"/>
                              <w:sz w:val="20"/>
                            </w:rPr>
                            <w:t xml:space="preserve"> </w:t>
                          </w:r>
                          <w:r>
                            <w:rPr>
                              <w:rFonts w:ascii="Palatino Linotype" w:hAnsi="Palatino Linotype"/>
                              <w:i/>
                              <w:sz w:val="20"/>
                            </w:rPr>
                            <w:t>–</w:t>
                          </w:r>
                          <w:r>
                            <w:rPr>
                              <w:rFonts w:ascii="Palatino Linotype" w:hAnsi="Palatino Linotype"/>
                              <w:i/>
                              <w:spacing w:val="-4"/>
                              <w:sz w:val="20"/>
                            </w:rPr>
                            <w:t xml:space="preserve"> </w:t>
                          </w:r>
                          <w:r>
                            <w:rPr>
                              <w:rFonts w:ascii="Palatino Linotype" w:hAnsi="Palatino Linotype"/>
                              <w:i/>
                              <w:sz w:val="20"/>
                            </w:rPr>
                            <w:t>Project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F3244F" id="_x0000_t202" coordsize="21600,21600" o:spt="202" path="m,l,21600r21600,l21600,xe">
              <v:stroke joinstyle="miter"/>
              <v:path gradientshapeok="t" o:connecttype="rect"/>
            </v:shapetype>
            <v:shape id="Text Box 9" o:spid="_x0000_s1026" type="#_x0000_t202" style="position:absolute;margin-left:67.05pt;margin-top:771pt;width:167.85pt;height:14.05pt;z-index:-1679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" filled="f" stroked="f">
              <v:textbox inset="0,0,0,0">
                <w:txbxContent>
                  <w:p w14:paraId="56F32458" w14:textId="77777777" w:rsidR="00DF6912" w:rsidRDefault="00DE7476">
                    <w:pPr>
                      <w:spacing w:line="264" w:lineRule="exact"/>
                      <w:ind w:left="20"/>
                      <w:rPr>
                        <w:rFonts w:ascii="Palatino Linotype" w:hAnsi="Palatino Linotype"/>
                        <w:i/>
                        <w:sz w:val="20"/>
                      </w:rPr>
                    </w:pPr>
                    <w:r>
                      <w:rPr>
                        <w:rFonts w:ascii="Palatino Linotype" w:hAnsi="Palatino Linotype"/>
                        <w:i/>
                        <w:sz w:val="20"/>
                      </w:rPr>
                      <w:t>Technical</w:t>
                    </w:r>
                    <w:r>
                      <w:rPr>
                        <w:rFonts w:ascii="Palatino Linotype" w:hAnsi="Palatino Linotype"/>
                        <w:i/>
                        <w:spacing w:val="-5"/>
                        <w:sz w:val="20"/>
                      </w:rPr>
                      <w:t xml:space="preserve"> </w:t>
                    </w:r>
                    <w:r>
                      <w:rPr>
                        <w:rFonts w:ascii="Palatino Linotype" w:hAnsi="Palatino Linotype"/>
                        <w:i/>
                        <w:sz w:val="20"/>
                      </w:rPr>
                      <w:t>Specification,</w:t>
                    </w:r>
                    <w:r>
                      <w:rPr>
                        <w:rFonts w:ascii="Palatino Linotype" w:hAnsi="Palatino Linotype"/>
                        <w:i/>
                        <w:spacing w:val="-2"/>
                        <w:sz w:val="20"/>
                      </w:rPr>
                      <w:t xml:space="preserve"> </w:t>
                    </w:r>
                    <w:r>
                      <w:rPr>
                        <w:rFonts w:ascii="Palatino Linotype" w:hAnsi="Palatino Linotype"/>
                        <w:i/>
                        <w:sz w:val="20"/>
                      </w:rPr>
                      <w:t>Section</w:t>
                    </w:r>
                    <w:r>
                      <w:rPr>
                        <w:rFonts w:ascii="Palatino Linotype" w:hAnsi="Palatino Linotype"/>
                        <w:i/>
                        <w:spacing w:val="-5"/>
                        <w:sz w:val="20"/>
                      </w:rPr>
                      <w:t xml:space="preserve"> </w:t>
                    </w:r>
                    <w:r>
                      <w:rPr>
                        <w:rFonts w:ascii="Palatino Linotype" w:hAnsi="Palatino Linotype"/>
                        <w:i/>
                        <w:sz w:val="20"/>
                      </w:rPr>
                      <w:t>–</w:t>
                    </w:r>
                    <w:r>
                      <w:rPr>
                        <w:rFonts w:ascii="Palatino Linotype" w:hAnsi="Palatino Linotype"/>
                        <w:i/>
                        <w:spacing w:val="-4"/>
                        <w:sz w:val="20"/>
                      </w:rPr>
                      <w:t xml:space="preserve"> </w:t>
                    </w:r>
                    <w:r>
                      <w:rPr>
                        <w:rFonts w:ascii="Palatino Linotype" w:hAnsi="Palatino Linotype"/>
                        <w:i/>
                        <w:sz w:val="20"/>
                      </w:rPr>
                      <w:t>Project</w:t>
                    </w:r>
                  </w:p>
                </w:txbxContent>
              </v:textbox>
              <w10:wrap anchorx="page" anchory="page"/>
            </v:shape>
          </w:pict>
        </mc:Fallback>
      </mc:AlternateContent>
    </w:r>
    <w:r>
      <w:rPr>
        <w:noProof/>
      </w:rPr>
      <mc:AlternateContent>
        <mc:Choice Requires="wps">
          <w:drawing>
            <wp:anchor distT="0" distB="0" distL="114300" distR="114300" simplePos="0" relativeHeight="486519808" behindDoc="1" locked="0" layoutInCell="1" allowOverlap="1" wp14:anchorId="56F32450" wp14:editId="4DC79399">
              <wp:simplePos x="0" y="0"/>
              <wp:positionH relativeFrom="page">
                <wp:posOffset>3138170</wp:posOffset>
              </wp:positionH>
              <wp:positionV relativeFrom="page">
                <wp:posOffset>9791700</wp:posOffset>
              </wp:positionV>
              <wp:extent cx="499110" cy="178435"/>
              <wp:effectExtent l="0" t="0" r="0" b="0"/>
              <wp:wrapNone/>
              <wp:docPr id="34325926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32459" w14:textId="77777777" w:rsidR="00DF6912" w:rsidRDefault="00DE7476">
                          <w:pPr>
                            <w:spacing w:line="264" w:lineRule="exact"/>
                            <w:ind w:left="20"/>
                            <w:rPr>
                              <w:rFonts w:ascii="Palatino Linotype"/>
                              <w:i/>
                              <w:sz w:val="20"/>
                            </w:rPr>
                          </w:pPr>
                          <w:r>
                            <w:rPr>
                              <w:rFonts w:ascii="Palatino Linotype"/>
                              <w:i/>
                              <w:sz w:val="20"/>
                            </w:rPr>
                            <w:t>{Rev.</w:t>
                          </w:r>
                          <w:r>
                            <w:rPr>
                              <w:rFonts w:ascii="Palatino Linotype"/>
                              <w:i/>
                              <w:spacing w:val="-1"/>
                              <w:sz w:val="20"/>
                            </w:rPr>
                            <w:t xml:space="preserve"> </w:t>
                          </w:r>
                          <w:r>
                            <w:rPr>
                              <w:rFonts w:ascii="Palatino Linotype"/>
                              <w:i/>
                              <w:sz w:val="20"/>
                            </w:rPr>
                            <w:t>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32450" id="Text Box 8" o:spid="_x0000_s1027" type="#_x0000_t202" style="position:absolute;margin-left:247.1pt;margin-top:771pt;width:39.3pt;height:14.05pt;z-index:-1679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" filled="f" stroked="f">
              <v:textbox inset="0,0,0,0">
                <w:txbxContent>
                  <w:p w14:paraId="56F32459" w14:textId="77777777" w:rsidR="00DF6912" w:rsidRDefault="00DE7476">
                    <w:pPr>
                      <w:spacing w:line="264" w:lineRule="exact"/>
                      <w:ind w:left="20"/>
                      <w:rPr>
                        <w:rFonts w:ascii="Palatino Linotype"/>
                        <w:i/>
                        <w:sz w:val="20"/>
                      </w:rPr>
                    </w:pPr>
                    <w:r>
                      <w:rPr>
                        <w:rFonts w:ascii="Palatino Linotype"/>
                        <w:i/>
                        <w:sz w:val="20"/>
                      </w:rPr>
                      <w:t>{Rev.</w:t>
                    </w:r>
                    <w:r>
                      <w:rPr>
                        <w:rFonts w:ascii="Palatino Linotype"/>
                        <w:i/>
                        <w:spacing w:val="-1"/>
                        <w:sz w:val="20"/>
                      </w:rPr>
                      <w:t xml:space="preserve"> </w:t>
                    </w:r>
                    <w:r>
                      <w:rPr>
                        <w:rFonts w:ascii="Palatino Linotype"/>
                        <w:i/>
                        <w:sz w:val="20"/>
                      </w:rPr>
                      <w:t>01}</w:t>
                    </w:r>
                  </w:p>
                </w:txbxContent>
              </v:textbox>
              <w10:wrap anchorx="page" anchory="page"/>
            </v:shape>
          </w:pict>
        </mc:Fallback>
      </mc:AlternateContent>
    </w:r>
    <w:r>
      <w:rPr>
        <w:noProof/>
      </w:rPr>
      <mc:AlternateContent>
        <mc:Choice Requires="wps">
          <w:drawing>
            <wp:anchor distT="0" distB="0" distL="114300" distR="114300" simplePos="0" relativeHeight="486520320" behindDoc="1" locked="0" layoutInCell="1" allowOverlap="1" wp14:anchorId="56F32451" wp14:editId="4FB83FD6">
              <wp:simplePos x="0" y="0"/>
              <wp:positionH relativeFrom="page">
                <wp:posOffset>5742940</wp:posOffset>
              </wp:positionH>
              <wp:positionV relativeFrom="page">
                <wp:posOffset>9791700</wp:posOffset>
              </wp:positionV>
              <wp:extent cx="669925" cy="178435"/>
              <wp:effectExtent l="0" t="0" r="0" b="0"/>
              <wp:wrapNone/>
              <wp:docPr id="37772835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3245A" w14:textId="77777777" w:rsidR="00DF6912" w:rsidRDefault="00DE7476">
                          <w:pPr>
                            <w:spacing w:line="264" w:lineRule="exact"/>
                            <w:ind w:left="20"/>
                            <w:rPr>
                              <w:rFonts w:ascii="Palatino Linotype"/>
                              <w:sz w:val="20"/>
                            </w:rPr>
                          </w:pPr>
                          <w:r>
                            <w:rPr>
                              <w:rFonts w:ascii="Palatino Linotype"/>
                              <w:sz w:val="20"/>
                            </w:rPr>
                            <w:t>Page</w:t>
                          </w:r>
                          <w:r>
                            <w:rPr>
                              <w:rFonts w:ascii="Palatino Linotype"/>
                              <w:spacing w:val="-2"/>
                              <w:sz w:val="20"/>
                            </w:rPr>
                            <w:t xml:space="preserve"> </w:t>
                          </w:r>
                          <w:r>
                            <w:fldChar w:fldCharType="begin"/>
                          </w:r>
                          <w:r>
                            <w:rPr>
                              <w:rFonts w:ascii="Palatino Linotype"/>
                              <w:sz w:val="20"/>
                            </w:rPr>
                            <w:instrText xml:space="preserve"> PAGE </w:instrText>
                          </w:r>
                          <w:r>
                            <w:fldChar w:fldCharType="separate"/>
                          </w:r>
                          <w:r>
                            <w:t>2</w:t>
                          </w:r>
                          <w:r>
                            <w:fldChar w:fldCharType="end"/>
                          </w:r>
                          <w:r>
                            <w:rPr>
                              <w:rFonts w:ascii="Palatino Linotype"/>
                              <w:spacing w:val="1"/>
                              <w:sz w:val="20"/>
                            </w:rPr>
                            <w:t xml:space="preserve"> </w:t>
                          </w:r>
                          <w:r>
                            <w:rPr>
                              <w:rFonts w:ascii="Palatino Linotype"/>
                              <w:sz w:val="20"/>
                            </w:rPr>
                            <w:t>of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32451" id="Text Box 7" o:spid="_x0000_s1028" type="#_x0000_t202" style="position:absolute;margin-left:452.2pt;margin-top:771pt;width:52.75pt;height:14.05pt;z-index:-1679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" filled="f" stroked="f">
              <v:textbox inset="0,0,0,0">
                <w:txbxContent>
                  <w:p w14:paraId="56F3245A" w14:textId="77777777" w:rsidR="00DF6912" w:rsidRDefault="00DE7476">
                    <w:pPr>
                      <w:spacing w:line="264" w:lineRule="exact"/>
                      <w:ind w:left="20"/>
                      <w:rPr>
                        <w:rFonts w:ascii="Palatino Linotype"/>
                        <w:sz w:val="20"/>
                      </w:rPr>
                    </w:pPr>
                    <w:r>
                      <w:rPr>
                        <w:rFonts w:ascii="Palatino Linotype"/>
                        <w:sz w:val="20"/>
                      </w:rPr>
                      <w:t>Page</w:t>
                    </w:r>
                    <w:r>
                      <w:rPr>
                        <w:rFonts w:ascii="Palatino Linotype"/>
                        <w:spacing w:val="-2"/>
                        <w:sz w:val="20"/>
                      </w:rPr>
                      <w:t xml:space="preserve"> </w:t>
                    </w:r>
                    <w:r>
                      <w:fldChar w:fldCharType="begin"/>
                    </w:r>
                    <w:r>
                      <w:rPr>
                        <w:rFonts w:ascii="Palatino Linotype"/>
                        <w:sz w:val="20"/>
                      </w:rPr>
                      <w:instrText xml:space="preserve"> PAGE </w:instrText>
                    </w:r>
                    <w:r>
                      <w:fldChar w:fldCharType="separate"/>
                    </w:r>
                    <w:r>
                      <w:t>2</w:t>
                    </w:r>
                    <w:r>
                      <w:fldChar w:fldCharType="end"/>
                    </w:r>
                    <w:r>
                      <w:rPr>
                        <w:rFonts w:ascii="Palatino Linotype"/>
                        <w:spacing w:val="1"/>
                        <w:sz w:val="20"/>
                      </w:rPr>
                      <w:t xml:space="preserve"> </w:t>
                    </w:r>
                    <w:r>
                      <w:rPr>
                        <w:rFonts w:ascii="Palatino Linotype"/>
                        <w:sz w:val="20"/>
                      </w:rPr>
                      <w:t>of 7</w:t>
                    </w:r>
                  </w:p>
                </w:txbxContent>
              </v:textbox>
              <w10:wrap anchorx="page" anchory="page"/>
            </v:shape>
          </w:pict>
        </mc:Fallback>
      </mc:AlternateContent>
    </w:r>
    <w:r>
      <w:rPr>
        <w:noProof/>
      </w:rPr>
      <mc:AlternateContent>
        <mc:Choice Requires="wps">
          <w:drawing>
            <wp:anchor distT="0" distB="0" distL="114300" distR="114300" simplePos="0" relativeHeight="486520832" behindDoc="1" locked="0" layoutInCell="1" allowOverlap="1" wp14:anchorId="56F32452" wp14:editId="7A53684A">
              <wp:simplePos x="0" y="0"/>
              <wp:positionH relativeFrom="page">
                <wp:posOffset>851535</wp:posOffset>
              </wp:positionH>
              <wp:positionV relativeFrom="page">
                <wp:posOffset>10034270</wp:posOffset>
              </wp:positionV>
              <wp:extent cx="5855335" cy="330835"/>
              <wp:effectExtent l="0" t="0" r="0" b="0"/>
              <wp:wrapNone/>
              <wp:docPr id="168266133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3245B" w14:textId="3FB1AFFA" w:rsidR="00DF6912" w:rsidRDefault="00DE7476">
                          <w:pPr>
                            <w:spacing w:before="17" w:line="213" w:lineRule="auto"/>
                            <w:ind w:left="20"/>
                            <w:rPr>
                              <w:rFonts w:ascii="Palatino Linotype"/>
                              <w:i/>
                              <w:sz w:val="20"/>
                            </w:rPr>
                          </w:pPr>
                          <w:r>
                            <w:rPr>
                              <w:rFonts w:ascii="Palatino Linotype"/>
                              <w:i/>
                              <w:sz w:val="20"/>
                            </w:rPr>
                            <w:t>Retrofitting</w:t>
                          </w:r>
                          <w:r>
                            <w:rPr>
                              <w:rFonts w:ascii="Palatino Linotype"/>
                              <w:i/>
                              <w:spacing w:val="3"/>
                              <w:sz w:val="20"/>
                            </w:rPr>
                            <w:t xml:space="preserve"> </w:t>
                          </w:r>
                          <w:r>
                            <w:rPr>
                              <w:rFonts w:ascii="Palatino Linotype"/>
                              <w:i/>
                              <w:sz w:val="20"/>
                            </w:rPr>
                            <w:t>of</w:t>
                          </w:r>
                          <w:r>
                            <w:rPr>
                              <w:rFonts w:ascii="Palatino Linotype"/>
                              <w:i/>
                              <w:spacing w:val="4"/>
                              <w:sz w:val="20"/>
                            </w:rPr>
                            <w:t xml:space="preserve"> </w:t>
                          </w:r>
                          <w:r w:rsidR="00C452FB" w:rsidRPr="00C452FB">
                            <w:rPr>
                              <w:rFonts w:ascii="Palatino Linotype"/>
                              <w:i/>
                              <w:sz w:val="20"/>
                            </w:rPr>
                            <w:t xml:space="preserve"> the 220 kV Switchyard equipments and  control &amp; protection system of 400/220kV Mandola Substation with Substation Automation System and Control &amp; Protection System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32452" id="Text Box 6" o:spid="_x0000_s1029" type="#_x0000_t202" style="position:absolute;margin-left:67.05pt;margin-top:790.1pt;width:461.05pt;height:26.05pt;z-index:-1679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" filled="f" stroked="f">
              <v:textbox inset="0,0,0,0">
                <w:txbxContent>
                  <w:p w14:paraId="56F3245B" w14:textId="3FB1AFFA" w:rsidR="00DF6912" w:rsidRDefault="00DE7476">
                    <w:pPr>
                      <w:spacing w:before="17" w:line="213" w:lineRule="auto"/>
                      <w:ind w:left="20"/>
                      <w:rPr>
                        <w:rFonts w:ascii="Palatino Linotype"/>
                        <w:i/>
                        <w:sz w:val="20"/>
                      </w:rPr>
                    </w:pPr>
                    <w:r>
                      <w:rPr>
                        <w:rFonts w:ascii="Palatino Linotype"/>
                        <w:i/>
                        <w:sz w:val="20"/>
                      </w:rPr>
                      <w:t>Retrofitting</w:t>
                    </w:r>
                    <w:r>
                      <w:rPr>
                        <w:rFonts w:ascii="Palatino Linotype"/>
                        <w:i/>
                        <w:spacing w:val="3"/>
                        <w:sz w:val="20"/>
                      </w:rPr>
                      <w:t xml:space="preserve"> </w:t>
                    </w:r>
                    <w:r>
                      <w:rPr>
                        <w:rFonts w:ascii="Palatino Linotype"/>
                        <w:i/>
                        <w:sz w:val="20"/>
                      </w:rPr>
                      <w:t>of</w:t>
                    </w:r>
                    <w:r>
                      <w:rPr>
                        <w:rFonts w:ascii="Palatino Linotype"/>
                        <w:i/>
                        <w:spacing w:val="4"/>
                        <w:sz w:val="20"/>
                      </w:rPr>
                      <w:t xml:space="preserve"> </w:t>
                    </w:r>
                    <w:r w:rsidR="00C452FB" w:rsidRPr="00C452FB">
                      <w:rPr>
                        <w:rFonts w:ascii="Palatino Linotype"/>
                        <w:i/>
                        <w:sz w:val="20"/>
                      </w:rPr>
                      <w:t xml:space="preserve"> the 220 kV Switchyard equipments and  control &amp; protection system of 400/220kV Mandola Substation with Substation Automation System and Control &amp; Protection System</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3244B" w14:textId="77777777" w:rsidR="00DF6912" w:rsidRDefault="00DF6912">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3244D" w14:textId="77777777" w:rsidR="00DF6912" w:rsidRDefault="00DF6912">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6F53D" w14:textId="77777777" w:rsidR="0003574A" w:rsidRDefault="0003574A">
      <w:r>
        <w:separator/>
      </w:r>
    </w:p>
  </w:footnote>
  <w:footnote w:type="continuationSeparator" w:id="0">
    <w:p w14:paraId="630071C6" w14:textId="77777777" w:rsidR="0003574A" w:rsidRDefault="00035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3244A" w14:textId="77777777" w:rsidR="00DF6912" w:rsidRDefault="00DF6912">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3244C" w14:textId="77777777" w:rsidR="00DF6912" w:rsidRDefault="00DF6912">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D07C3"/>
    <w:multiLevelType w:val="hybridMultilevel"/>
    <w:tmpl w:val="F7C86EA4"/>
    <w:lvl w:ilvl="0" w:tplc="260ACF06">
      <w:numFmt w:val="bullet"/>
      <w:lvlText w:val=""/>
      <w:lvlJc w:val="left"/>
      <w:pPr>
        <w:ind w:left="317" w:hanging="212"/>
      </w:pPr>
      <w:rPr>
        <w:rFonts w:ascii="Symbol" w:eastAsia="Symbol" w:hAnsi="Symbol" w:cs="Symbol" w:hint="default"/>
        <w:w w:val="100"/>
        <w:sz w:val="24"/>
        <w:szCs w:val="24"/>
        <w:lang w:val="en-US" w:eastAsia="en-US" w:bidi="ar-SA"/>
      </w:rPr>
    </w:lvl>
    <w:lvl w:ilvl="1" w:tplc="96828CD0">
      <w:numFmt w:val="bullet"/>
      <w:lvlText w:val="•"/>
      <w:lvlJc w:val="left"/>
      <w:pPr>
        <w:ind w:left="1025" w:hanging="212"/>
      </w:pPr>
      <w:rPr>
        <w:rFonts w:hint="default"/>
        <w:lang w:val="en-US" w:eastAsia="en-US" w:bidi="ar-SA"/>
      </w:rPr>
    </w:lvl>
    <w:lvl w:ilvl="2" w:tplc="A60820E2">
      <w:numFmt w:val="bullet"/>
      <w:lvlText w:val="•"/>
      <w:lvlJc w:val="left"/>
      <w:pPr>
        <w:ind w:left="1731" w:hanging="212"/>
      </w:pPr>
      <w:rPr>
        <w:rFonts w:hint="default"/>
        <w:lang w:val="en-US" w:eastAsia="en-US" w:bidi="ar-SA"/>
      </w:rPr>
    </w:lvl>
    <w:lvl w:ilvl="3" w:tplc="C0749398">
      <w:numFmt w:val="bullet"/>
      <w:lvlText w:val="•"/>
      <w:lvlJc w:val="left"/>
      <w:pPr>
        <w:ind w:left="2437" w:hanging="212"/>
      </w:pPr>
      <w:rPr>
        <w:rFonts w:hint="default"/>
        <w:lang w:val="en-US" w:eastAsia="en-US" w:bidi="ar-SA"/>
      </w:rPr>
    </w:lvl>
    <w:lvl w:ilvl="4" w:tplc="BDD890FE">
      <w:numFmt w:val="bullet"/>
      <w:lvlText w:val="•"/>
      <w:lvlJc w:val="left"/>
      <w:pPr>
        <w:ind w:left="3142" w:hanging="212"/>
      </w:pPr>
      <w:rPr>
        <w:rFonts w:hint="default"/>
        <w:lang w:val="en-US" w:eastAsia="en-US" w:bidi="ar-SA"/>
      </w:rPr>
    </w:lvl>
    <w:lvl w:ilvl="5" w:tplc="0DBC3826">
      <w:numFmt w:val="bullet"/>
      <w:lvlText w:val="•"/>
      <w:lvlJc w:val="left"/>
      <w:pPr>
        <w:ind w:left="3848" w:hanging="212"/>
      </w:pPr>
      <w:rPr>
        <w:rFonts w:hint="default"/>
        <w:lang w:val="en-US" w:eastAsia="en-US" w:bidi="ar-SA"/>
      </w:rPr>
    </w:lvl>
    <w:lvl w:ilvl="6" w:tplc="8986431A">
      <w:numFmt w:val="bullet"/>
      <w:lvlText w:val="•"/>
      <w:lvlJc w:val="left"/>
      <w:pPr>
        <w:ind w:left="4554" w:hanging="212"/>
      </w:pPr>
      <w:rPr>
        <w:rFonts w:hint="default"/>
        <w:lang w:val="en-US" w:eastAsia="en-US" w:bidi="ar-SA"/>
      </w:rPr>
    </w:lvl>
    <w:lvl w:ilvl="7" w:tplc="B7EEB100">
      <w:numFmt w:val="bullet"/>
      <w:lvlText w:val="•"/>
      <w:lvlJc w:val="left"/>
      <w:pPr>
        <w:ind w:left="5259" w:hanging="212"/>
      </w:pPr>
      <w:rPr>
        <w:rFonts w:hint="default"/>
        <w:lang w:val="en-US" w:eastAsia="en-US" w:bidi="ar-SA"/>
      </w:rPr>
    </w:lvl>
    <w:lvl w:ilvl="8" w:tplc="ECB0CEEA">
      <w:numFmt w:val="bullet"/>
      <w:lvlText w:val="•"/>
      <w:lvlJc w:val="left"/>
      <w:pPr>
        <w:ind w:left="5965" w:hanging="212"/>
      </w:pPr>
      <w:rPr>
        <w:rFonts w:hint="default"/>
        <w:lang w:val="en-US" w:eastAsia="en-US" w:bidi="ar-SA"/>
      </w:rPr>
    </w:lvl>
  </w:abstractNum>
  <w:abstractNum w:abstractNumId="1" w15:restartNumberingAfterBreak="0">
    <w:nsid w:val="04B25583"/>
    <w:multiLevelType w:val="hybridMultilevel"/>
    <w:tmpl w:val="B35C667E"/>
    <w:lvl w:ilvl="0" w:tplc="79BE0214">
      <w:start w:val="1"/>
      <w:numFmt w:val="decimal"/>
      <w:lvlText w:val="%1."/>
      <w:lvlJc w:val="left"/>
      <w:pPr>
        <w:ind w:left="828" w:hanging="360"/>
      </w:pPr>
      <w:rPr>
        <w:rFonts w:ascii="Times New Roman" w:eastAsia="Times New Roman" w:hAnsi="Times New Roman" w:cs="Times New Roman" w:hint="default"/>
        <w:w w:val="100"/>
        <w:sz w:val="24"/>
        <w:szCs w:val="24"/>
        <w:lang w:val="en-US" w:eastAsia="en-US" w:bidi="ar-SA"/>
      </w:rPr>
    </w:lvl>
    <w:lvl w:ilvl="1" w:tplc="2444C5D6">
      <w:start w:val="1"/>
      <w:numFmt w:val="lowerLetter"/>
      <w:lvlText w:val="%2)"/>
      <w:lvlJc w:val="left"/>
      <w:pPr>
        <w:ind w:left="1548" w:hanging="360"/>
      </w:pPr>
      <w:rPr>
        <w:rFonts w:ascii="Times New Roman" w:eastAsia="Times New Roman" w:hAnsi="Times New Roman" w:cs="Times New Roman" w:hint="default"/>
        <w:spacing w:val="-1"/>
        <w:w w:val="99"/>
        <w:sz w:val="24"/>
        <w:szCs w:val="24"/>
        <w:lang w:val="en-US" w:eastAsia="en-US" w:bidi="ar-SA"/>
      </w:rPr>
    </w:lvl>
    <w:lvl w:ilvl="2" w:tplc="5C14BDDE">
      <w:numFmt w:val="bullet"/>
      <w:lvlText w:val="•"/>
      <w:lvlJc w:val="left"/>
      <w:pPr>
        <w:ind w:left="2727" w:hanging="360"/>
      </w:pPr>
      <w:rPr>
        <w:rFonts w:hint="default"/>
        <w:lang w:val="en-US" w:eastAsia="en-US" w:bidi="ar-SA"/>
      </w:rPr>
    </w:lvl>
    <w:lvl w:ilvl="3" w:tplc="84CAD8E2">
      <w:numFmt w:val="bullet"/>
      <w:lvlText w:val="•"/>
      <w:lvlJc w:val="left"/>
      <w:pPr>
        <w:ind w:left="3914" w:hanging="360"/>
      </w:pPr>
      <w:rPr>
        <w:rFonts w:hint="default"/>
        <w:lang w:val="en-US" w:eastAsia="en-US" w:bidi="ar-SA"/>
      </w:rPr>
    </w:lvl>
    <w:lvl w:ilvl="4" w:tplc="E4BA50BE">
      <w:numFmt w:val="bullet"/>
      <w:lvlText w:val="•"/>
      <w:lvlJc w:val="left"/>
      <w:pPr>
        <w:ind w:left="5101" w:hanging="360"/>
      </w:pPr>
      <w:rPr>
        <w:rFonts w:hint="default"/>
        <w:lang w:val="en-US" w:eastAsia="en-US" w:bidi="ar-SA"/>
      </w:rPr>
    </w:lvl>
    <w:lvl w:ilvl="5" w:tplc="2234ADB2">
      <w:numFmt w:val="bullet"/>
      <w:lvlText w:val="•"/>
      <w:lvlJc w:val="left"/>
      <w:pPr>
        <w:ind w:left="6288" w:hanging="360"/>
      </w:pPr>
      <w:rPr>
        <w:rFonts w:hint="default"/>
        <w:lang w:val="en-US" w:eastAsia="en-US" w:bidi="ar-SA"/>
      </w:rPr>
    </w:lvl>
    <w:lvl w:ilvl="6" w:tplc="03180BF0">
      <w:numFmt w:val="bullet"/>
      <w:lvlText w:val="•"/>
      <w:lvlJc w:val="left"/>
      <w:pPr>
        <w:ind w:left="7475" w:hanging="360"/>
      </w:pPr>
      <w:rPr>
        <w:rFonts w:hint="default"/>
        <w:lang w:val="en-US" w:eastAsia="en-US" w:bidi="ar-SA"/>
      </w:rPr>
    </w:lvl>
    <w:lvl w:ilvl="7" w:tplc="4C5E05CA">
      <w:numFmt w:val="bullet"/>
      <w:lvlText w:val="•"/>
      <w:lvlJc w:val="left"/>
      <w:pPr>
        <w:ind w:left="8662" w:hanging="360"/>
      </w:pPr>
      <w:rPr>
        <w:rFonts w:hint="default"/>
        <w:lang w:val="en-US" w:eastAsia="en-US" w:bidi="ar-SA"/>
      </w:rPr>
    </w:lvl>
    <w:lvl w:ilvl="8" w:tplc="8A5A0D9C">
      <w:numFmt w:val="bullet"/>
      <w:lvlText w:val="•"/>
      <w:lvlJc w:val="left"/>
      <w:pPr>
        <w:ind w:left="9849" w:hanging="360"/>
      </w:pPr>
      <w:rPr>
        <w:rFonts w:hint="default"/>
        <w:lang w:val="en-US" w:eastAsia="en-US" w:bidi="ar-SA"/>
      </w:rPr>
    </w:lvl>
  </w:abstractNum>
  <w:abstractNum w:abstractNumId="2" w15:restartNumberingAfterBreak="0">
    <w:nsid w:val="05B80874"/>
    <w:multiLevelType w:val="hybridMultilevel"/>
    <w:tmpl w:val="FC76FEF0"/>
    <w:lvl w:ilvl="0" w:tplc="FC8AD8DE">
      <w:start w:val="1"/>
      <w:numFmt w:val="lowerLetter"/>
      <w:lvlText w:val="(%1)"/>
      <w:lvlJc w:val="left"/>
      <w:pPr>
        <w:ind w:left="106" w:hanging="360"/>
      </w:pPr>
      <w:rPr>
        <w:rFonts w:ascii="Times New Roman" w:eastAsia="Times New Roman" w:hAnsi="Times New Roman" w:cs="Times New Roman" w:hint="default"/>
        <w:spacing w:val="-2"/>
        <w:w w:val="99"/>
        <w:sz w:val="24"/>
        <w:szCs w:val="24"/>
        <w:lang w:val="en-US" w:eastAsia="en-US" w:bidi="ar-SA"/>
      </w:rPr>
    </w:lvl>
    <w:lvl w:ilvl="1" w:tplc="63CCFDB6">
      <w:numFmt w:val="bullet"/>
      <w:lvlText w:val="•"/>
      <w:lvlJc w:val="left"/>
      <w:pPr>
        <w:ind w:left="827" w:hanging="360"/>
      </w:pPr>
      <w:rPr>
        <w:rFonts w:hint="default"/>
        <w:lang w:val="en-US" w:eastAsia="en-US" w:bidi="ar-SA"/>
      </w:rPr>
    </w:lvl>
    <w:lvl w:ilvl="2" w:tplc="DC809AC8">
      <w:numFmt w:val="bullet"/>
      <w:lvlText w:val="•"/>
      <w:lvlJc w:val="left"/>
      <w:pPr>
        <w:ind w:left="1555" w:hanging="360"/>
      </w:pPr>
      <w:rPr>
        <w:rFonts w:hint="default"/>
        <w:lang w:val="en-US" w:eastAsia="en-US" w:bidi="ar-SA"/>
      </w:rPr>
    </w:lvl>
    <w:lvl w:ilvl="3" w:tplc="731690DC">
      <w:numFmt w:val="bullet"/>
      <w:lvlText w:val="•"/>
      <w:lvlJc w:val="left"/>
      <w:pPr>
        <w:ind w:left="2283" w:hanging="360"/>
      </w:pPr>
      <w:rPr>
        <w:rFonts w:hint="default"/>
        <w:lang w:val="en-US" w:eastAsia="en-US" w:bidi="ar-SA"/>
      </w:rPr>
    </w:lvl>
    <w:lvl w:ilvl="4" w:tplc="EE003080">
      <w:numFmt w:val="bullet"/>
      <w:lvlText w:val="•"/>
      <w:lvlJc w:val="left"/>
      <w:pPr>
        <w:ind w:left="3010" w:hanging="360"/>
      </w:pPr>
      <w:rPr>
        <w:rFonts w:hint="default"/>
        <w:lang w:val="en-US" w:eastAsia="en-US" w:bidi="ar-SA"/>
      </w:rPr>
    </w:lvl>
    <w:lvl w:ilvl="5" w:tplc="09D0C160">
      <w:numFmt w:val="bullet"/>
      <w:lvlText w:val="•"/>
      <w:lvlJc w:val="left"/>
      <w:pPr>
        <w:ind w:left="3738" w:hanging="360"/>
      </w:pPr>
      <w:rPr>
        <w:rFonts w:hint="default"/>
        <w:lang w:val="en-US" w:eastAsia="en-US" w:bidi="ar-SA"/>
      </w:rPr>
    </w:lvl>
    <w:lvl w:ilvl="6" w:tplc="F01CF852">
      <w:numFmt w:val="bullet"/>
      <w:lvlText w:val="•"/>
      <w:lvlJc w:val="left"/>
      <w:pPr>
        <w:ind w:left="4466" w:hanging="360"/>
      </w:pPr>
      <w:rPr>
        <w:rFonts w:hint="default"/>
        <w:lang w:val="en-US" w:eastAsia="en-US" w:bidi="ar-SA"/>
      </w:rPr>
    </w:lvl>
    <w:lvl w:ilvl="7" w:tplc="106A068A">
      <w:numFmt w:val="bullet"/>
      <w:lvlText w:val="•"/>
      <w:lvlJc w:val="left"/>
      <w:pPr>
        <w:ind w:left="5193" w:hanging="360"/>
      </w:pPr>
      <w:rPr>
        <w:rFonts w:hint="default"/>
        <w:lang w:val="en-US" w:eastAsia="en-US" w:bidi="ar-SA"/>
      </w:rPr>
    </w:lvl>
    <w:lvl w:ilvl="8" w:tplc="5FB89EEC">
      <w:numFmt w:val="bullet"/>
      <w:lvlText w:val="•"/>
      <w:lvlJc w:val="left"/>
      <w:pPr>
        <w:ind w:left="5921" w:hanging="360"/>
      </w:pPr>
      <w:rPr>
        <w:rFonts w:hint="default"/>
        <w:lang w:val="en-US" w:eastAsia="en-US" w:bidi="ar-SA"/>
      </w:rPr>
    </w:lvl>
  </w:abstractNum>
  <w:abstractNum w:abstractNumId="3" w15:restartNumberingAfterBreak="0">
    <w:nsid w:val="06620DF3"/>
    <w:multiLevelType w:val="hybridMultilevel"/>
    <w:tmpl w:val="B8B6A1BA"/>
    <w:lvl w:ilvl="0" w:tplc="EA5ECE04">
      <w:start w:val="1"/>
      <w:numFmt w:val="lowerLetter"/>
      <w:lvlText w:val="(%1)"/>
      <w:lvlJc w:val="left"/>
      <w:pPr>
        <w:ind w:left="108" w:hanging="334"/>
      </w:pPr>
      <w:rPr>
        <w:rFonts w:ascii="Times New Roman" w:eastAsia="Times New Roman" w:hAnsi="Times New Roman" w:cs="Times New Roman" w:hint="default"/>
        <w:spacing w:val="-2"/>
        <w:w w:val="99"/>
        <w:sz w:val="24"/>
        <w:szCs w:val="24"/>
        <w:lang w:val="en-US" w:eastAsia="en-US" w:bidi="ar-SA"/>
      </w:rPr>
    </w:lvl>
    <w:lvl w:ilvl="1" w:tplc="00F27A5C">
      <w:numFmt w:val="bullet"/>
      <w:lvlText w:val="•"/>
      <w:lvlJc w:val="left"/>
      <w:pPr>
        <w:ind w:left="681" w:hanging="334"/>
      </w:pPr>
      <w:rPr>
        <w:rFonts w:hint="default"/>
        <w:lang w:val="en-US" w:eastAsia="en-US" w:bidi="ar-SA"/>
      </w:rPr>
    </w:lvl>
    <w:lvl w:ilvl="2" w:tplc="BDD40C46">
      <w:numFmt w:val="bullet"/>
      <w:lvlText w:val="•"/>
      <w:lvlJc w:val="left"/>
      <w:pPr>
        <w:ind w:left="1262" w:hanging="334"/>
      </w:pPr>
      <w:rPr>
        <w:rFonts w:hint="default"/>
        <w:lang w:val="en-US" w:eastAsia="en-US" w:bidi="ar-SA"/>
      </w:rPr>
    </w:lvl>
    <w:lvl w:ilvl="3" w:tplc="168E8DBC">
      <w:numFmt w:val="bullet"/>
      <w:lvlText w:val="•"/>
      <w:lvlJc w:val="left"/>
      <w:pPr>
        <w:ind w:left="1843" w:hanging="334"/>
      </w:pPr>
      <w:rPr>
        <w:rFonts w:hint="default"/>
        <w:lang w:val="en-US" w:eastAsia="en-US" w:bidi="ar-SA"/>
      </w:rPr>
    </w:lvl>
    <w:lvl w:ilvl="4" w:tplc="E15C2ED0">
      <w:numFmt w:val="bullet"/>
      <w:lvlText w:val="•"/>
      <w:lvlJc w:val="left"/>
      <w:pPr>
        <w:ind w:left="2425" w:hanging="334"/>
      </w:pPr>
      <w:rPr>
        <w:rFonts w:hint="default"/>
        <w:lang w:val="en-US" w:eastAsia="en-US" w:bidi="ar-SA"/>
      </w:rPr>
    </w:lvl>
    <w:lvl w:ilvl="5" w:tplc="5B147EC0">
      <w:numFmt w:val="bullet"/>
      <w:lvlText w:val="•"/>
      <w:lvlJc w:val="left"/>
      <w:pPr>
        <w:ind w:left="3006" w:hanging="334"/>
      </w:pPr>
      <w:rPr>
        <w:rFonts w:hint="default"/>
        <w:lang w:val="en-US" w:eastAsia="en-US" w:bidi="ar-SA"/>
      </w:rPr>
    </w:lvl>
    <w:lvl w:ilvl="6" w:tplc="3000FE16">
      <w:numFmt w:val="bullet"/>
      <w:lvlText w:val="•"/>
      <w:lvlJc w:val="left"/>
      <w:pPr>
        <w:ind w:left="3587" w:hanging="334"/>
      </w:pPr>
      <w:rPr>
        <w:rFonts w:hint="default"/>
        <w:lang w:val="en-US" w:eastAsia="en-US" w:bidi="ar-SA"/>
      </w:rPr>
    </w:lvl>
    <w:lvl w:ilvl="7" w:tplc="2DCAEACC">
      <w:numFmt w:val="bullet"/>
      <w:lvlText w:val="•"/>
      <w:lvlJc w:val="left"/>
      <w:pPr>
        <w:ind w:left="4169" w:hanging="334"/>
      </w:pPr>
      <w:rPr>
        <w:rFonts w:hint="default"/>
        <w:lang w:val="en-US" w:eastAsia="en-US" w:bidi="ar-SA"/>
      </w:rPr>
    </w:lvl>
    <w:lvl w:ilvl="8" w:tplc="1D12C2AA">
      <w:numFmt w:val="bullet"/>
      <w:lvlText w:val="•"/>
      <w:lvlJc w:val="left"/>
      <w:pPr>
        <w:ind w:left="4750" w:hanging="334"/>
      </w:pPr>
      <w:rPr>
        <w:rFonts w:hint="default"/>
        <w:lang w:val="en-US" w:eastAsia="en-US" w:bidi="ar-SA"/>
      </w:rPr>
    </w:lvl>
  </w:abstractNum>
  <w:abstractNum w:abstractNumId="4" w15:restartNumberingAfterBreak="0">
    <w:nsid w:val="074A4676"/>
    <w:multiLevelType w:val="hybridMultilevel"/>
    <w:tmpl w:val="B52E5694"/>
    <w:lvl w:ilvl="0" w:tplc="DE9A3966">
      <w:start w:val="1"/>
      <w:numFmt w:val="lowerLetter"/>
      <w:lvlText w:val="%1."/>
      <w:lvlJc w:val="left"/>
      <w:pPr>
        <w:ind w:left="828" w:hanging="360"/>
      </w:pPr>
      <w:rPr>
        <w:rFonts w:ascii="Times New Roman" w:eastAsia="Times New Roman" w:hAnsi="Times New Roman" w:cs="Times New Roman" w:hint="default"/>
        <w:spacing w:val="-1"/>
        <w:w w:val="100"/>
        <w:sz w:val="24"/>
        <w:szCs w:val="24"/>
        <w:lang w:val="en-US" w:eastAsia="en-US" w:bidi="ar-SA"/>
      </w:rPr>
    </w:lvl>
    <w:lvl w:ilvl="1" w:tplc="69DEDBF4">
      <w:numFmt w:val="bullet"/>
      <w:lvlText w:val="•"/>
      <w:lvlJc w:val="left"/>
      <w:pPr>
        <w:ind w:left="1960" w:hanging="360"/>
      </w:pPr>
      <w:rPr>
        <w:rFonts w:hint="default"/>
        <w:lang w:val="en-US" w:eastAsia="en-US" w:bidi="ar-SA"/>
      </w:rPr>
    </w:lvl>
    <w:lvl w:ilvl="2" w:tplc="B8C25962">
      <w:numFmt w:val="bullet"/>
      <w:lvlText w:val="•"/>
      <w:lvlJc w:val="left"/>
      <w:pPr>
        <w:ind w:left="3100" w:hanging="360"/>
      </w:pPr>
      <w:rPr>
        <w:rFonts w:hint="default"/>
        <w:lang w:val="en-US" w:eastAsia="en-US" w:bidi="ar-SA"/>
      </w:rPr>
    </w:lvl>
    <w:lvl w:ilvl="3" w:tplc="8CD64E4A">
      <w:numFmt w:val="bullet"/>
      <w:lvlText w:val="•"/>
      <w:lvlJc w:val="left"/>
      <w:pPr>
        <w:ind w:left="4241" w:hanging="360"/>
      </w:pPr>
      <w:rPr>
        <w:rFonts w:hint="default"/>
        <w:lang w:val="en-US" w:eastAsia="en-US" w:bidi="ar-SA"/>
      </w:rPr>
    </w:lvl>
    <w:lvl w:ilvl="4" w:tplc="C13A4560">
      <w:numFmt w:val="bullet"/>
      <w:lvlText w:val="•"/>
      <w:lvlJc w:val="left"/>
      <w:pPr>
        <w:ind w:left="5381" w:hanging="360"/>
      </w:pPr>
      <w:rPr>
        <w:rFonts w:hint="default"/>
        <w:lang w:val="en-US" w:eastAsia="en-US" w:bidi="ar-SA"/>
      </w:rPr>
    </w:lvl>
    <w:lvl w:ilvl="5" w:tplc="DF264B8C">
      <w:numFmt w:val="bullet"/>
      <w:lvlText w:val="•"/>
      <w:lvlJc w:val="left"/>
      <w:pPr>
        <w:ind w:left="6522" w:hanging="360"/>
      </w:pPr>
      <w:rPr>
        <w:rFonts w:hint="default"/>
        <w:lang w:val="en-US" w:eastAsia="en-US" w:bidi="ar-SA"/>
      </w:rPr>
    </w:lvl>
    <w:lvl w:ilvl="6" w:tplc="B80C34F0">
      <w:numFmt w:val="bullet"/>
      <w:lvlText w:val="•"/>
      <w:lvlJc w:val="left"/>
      <w:pPr>
        <w:ind w:left="7662" w:hanging="360"/>
      </w:pPr>
      <w:rPr>
        <w:rFonts w:hint="default"/>
        <w:lang w:val="en-US" w:eastAsia="en-US" w:bidi="ar-SA"/>
      </w:rPr>
    </w:lvl>
    <w:lvl w:ilvl="7" w:tplc="6346EEF0">
      <w:numFmt w:val="bullet"/>
      <w:lvlText w:val="•"/>
      <w:lvlJc w:val="left"/>
      <w:pPr>
        <w:ind w:left="8802" w:hanging="360"/>
      </w:pPr>
      <w:rPr>
        <w:rFonts w:hint="default"/>
        <w:lang w:val="en-US" w:eastAsia="en-US" w:bidi="ar-SA"/>
      </w:rPr>
    </w:lvl>
    <w:lvl w:ilvl="8" w:tplc="14C2CF56">
      <w:numFmt w:val="bullet"/>
      <w:lvlText w:val="•"/>
      <w:lvlJc w:val="left"/>
      <w:pPr>
        <w:ind w:left="9943" w:hanging="360"/>
      </w:pPr>
      <w:rPr>
        <w:rFonts w:hint="default"/>
        <w:lang w:val="en-US" w:eastAsia="en-US" w:bidi="ar-SA"/>
      </w:rPr>
    </w:lvl>
  </w:abstractNum>
  <w:abstractNum w:abstractNumId="5" w15:restartNumberingAfterBreak="0">
    <w:nsid w:val="092F079E"/>
    <w:multiLevelType w:val="hybridMultilevel"/>
    <w:tmpl w:val="E8801DEE"/>
    <w:lvl w:ilvl="0" w:tplc="7D2EEDF6">
      <w:numFmt w:val="bullet"/>
      <w:lvlText w:val="•"/>
      <w:lvlJc w:val="left"/>
      <w:pPr>
        <w:ind w:left="106" w:hanging="144"/>
      </w:pPr>
      <w:rPr>
        <w:rFonts w:ascii="Times New Roman" w:eastAsia="Times New Roman" w:hAnsi="Times New Roman" w:cs="Times New Roman" w:hint="default"/>
        <w:w w:val="100"/>
        <w:sz w:val="24"/>
        <w:szCs w:val="24"/>
        <w:lang w:val="en-US" w:eastAsia="en-US" w:bidi="ar-SA"/>
      </w:rPr>
    </w:lvl>
    <w:lvl w:ilvl="1" w:tplc="8C6A3FE0">
      <w:numFmt w:val="bullet"/>
      <w:lvlText w:val="•"/>
      <w:lvlJc w:val="left"/>
      <w:pPr>
        <w:ind w:left="827" w:hanging="144"/>
      </w:pPr>
      <w:rPr>
        <w:rFonts w:hint="default"/>
        <w:lang w:val="en-US" w:eastAsia="en-US" w:bidi="ar-SA"/>
      </w:rPr>
    </w:lvl>
    <w:lvl w:ilvl="2" w:tplc="E1D2D52C">
      <w:numFmt w:val="bullet"/>
      <w:lvlText w:val="•"/>
      <w:lvlJc w:val="left"/>
      <w:pPr>
        <w:ind w:left="1555" w:hanging="144"/>
      </w:pPr>
      <w:rPr>
        <w:rFonts w:hint="default"/>
        <w:lang w:val="en-US" w:eastAsia="en-US" w:bidi="ar-SA"/>
      </w:rPr>
    </w:lvl>
    <w:lvl w:ilvl="3" w:tplc="87E00384">
      <w:numFmt w:val="bullet"/>
      <w:lvlText w:val="•"/>
      <w:lvlJc w:val="left"/>
      <w:pPr>
        <w:ind w:left="2283" w:hanging="144"/>
      </w:pPr>
      <w:rPr>
        <w:rFonts w:hint="default"/>
        <w:lang w:val="en-US" w:eastAsia="en-US" w:bidi="ar-SA"/>
      </w:rPr>
    </w:lvl>
    <w:lvl w:ilvl="4" w:tplc="1AA6B1C8">
      <w:numFmt w:val="bullet"/>
      <w:lvlText w:val="•"/>
      <w:lvlJc w:val="left"/>
      <w:pPr>
        <w:ind w:left="3010" w:hanging="144"/>
      </w:pPr>
      <w:rPr>
        <w:rFonts w:hint="default"/>
        <w:lang w:val="en-US" w:eastAsia="en-US" w:bidi="ar-SA"/>
      </w:rPr>
    </w:lvl>
    <w:lvl w:ilvl="5" w:tplc="D1A0A560">
      <w:numFmt w:val="bullet"/>
      <w:lvlText w:val="•"/>
      <w:lvlJc w:val="left"/>
      <w:pPr>
        <w:ind w:left="3738" w:hanging="144"/>
      </w:pPr>
      <w:rPr>
        <w:rFonts w:hint="default"/>
        <w:lang w:val="en-US" w:eastAsia="en-US" w:bidi="ar-SA"/>
      </w:rPr>
    </w:lvl>
    <w:lvl w:ilvl="6" w:tplc="F5740E36">
      <w:numFmt w:val="bullet"/>
      <w:lvlText w:val="•"/>
      <w:lvlJc w:val="left"/>
      <w:pPr>
        <w:ind w:left="4466" w:hanging="144"/>
      </w:pPr>
      <w:rPr>
        <w:rFonts w:hint="default"/>
        <w:lang w:val="en-US" w:eastAsia="en-US" w:bidi="ar-SA"/>
      </w:rPr>
    </w:lvl>
    <w:lvl w:ilvl="7" w:tplc="7DB89F5C">
      <w:numFmt w:val="bullet"/>
      <w:lvlText w:val="•"/>
      <w:lvlJc w:val="left"/>
      <w:pPr>
        <w:ind w:left="5193" w:hanging="144"/>
      </w:pPr>
      <w:rPr>
        <w:rFonts w:hint="default"/>
        <w:lang w:val="en-US" w:eastAsia="en-US" w:bidi="ar-SA"/>
      </w:rPr>
    </w:lvl>
    <w:lvl w:ilvl="8" w:tplc="38987D02">
      <w:numFmt w:val="bullet"/>
      <w:lvlText w:val="•"/>
      <w:lvlJc w:val="left"/>
      <w:pPr>
        <w:ind w:left="5921" w:hanging="144"/>
      </w:pPr>
      <w:rPr>
        <w:rFonts w:hint="default"/>
        <w:lang w:val="en-US" w:eastAsia="en-US" w:bidi="ar-SA"/>
      </w:rPr>
    </w:lvl>
  </w:abstractNum>
  <w:abstractNum w:abstractNumId="6" w15:restartNumberingAfterBreak="0">
    <w:nsid w:val="0BF017BE"/>
    <w:multiLevelType w:val="hybridMultilevel"/>
    <w:tmpl w:val="FF1678B0"/>
    <w:lvl w:ilvl="0" w:tplc="5914E9E0">
      <w:start w:val="1"/>
      <w:numFmt w:val="lowerLetter"/>
      <w:lvlText w:val="%1)"/>
      <w:lvlJc w:val="left"/>
      <w:pPr>
        <w:ind w:left="354" w:hanging="246"/>
      </w:pPr>
      <w:rPr>
        <w:rFonts w:ascii="Times New Roman" w:eastAsia="Times New Roman" w:hAnsi="Times New Roman" w:cs="Times New Roman" w:hint="default"/>
        <w:spacing w:val="-1"/>
        <w:w w:val="100"/>
        <w:sz w:val="24"/>
        <w:szCs w:val="24"/>
        <w:lang w:val="en-US" w:eastAsia="en-US" w:bidi="ar-SA"/>
      </w:rPr>
    </w:lvl>
    <w:lvl w:ilvl="1" w:tplc="C900908A">
      <w:numFmt w:val="bullet"/>
      <w:lvlText w:val="•"/>
      <w:lvlJc w:val="left"/>
      <w:pPr>
        <w:ind w:left="1546" w:hanging="246"/>
      </w:pPr>
      <w:rPr>
        <w:rFonts w:hint="default"/>
        <w:lang w:val="en-US" w:eastAsia="en-US" w:bidi="ar-SA"/>
      </w:rPr>
    </w:lvl>
    <w:lvl w:ilvl="2" w:tplc="6C20A6E0">
      <w:numFmt w:val="bullet"/>
      <w:lvlText w:val="•"/>
      <w:lvlJc w:val="left"/>
      <w:pPr>
        <w:ind w:left="2732" w:hanging="246"/>
      </w:pPr>
      <w:rPr>
        <w:rFonts w:hint="default"/>
        <w:lang w:val="en-US" w:eastAsia="en-US" w:bidi="ar-SA"/>
      </w:rPr>
    </w:lvl>
    <w:lvl w:ilvl="3" w:tplc="905EE364">
      <w:numFmt w:val="bullet"/>
      <w:lvlText w:val="•"/>
      <w:lvlJc w:val="left"/>
      <w:pPr>
        <w:ind w:left="3919" w:hanging="246"/>
      </w:pPr>
      <w:rPr>
        <w:rFonts w:hint="default"/>
        <w:lang w:val="en-US" w:eastAsia="en-US" w:bidi="ar-SA"/>
      </w:rPr>
    </w:lvl>
    <w:lvl w:ilvl="4" w:tplc="F4B2D3F6">
      <w:numFmt w:val="bullet"/>
      <w:lvlText w:val="•"/>
      <w:lvlJc w:val="left"/>
      <w:pPr>
        <w:ind w:left="5105" w:hanging="246"/>
      </w:pPr>
      <w:rPr>
        <w:rFonts w:hint="default"/>
        <w:lang w:val="en-US" w:eastAsia="en-US" w:bidi="ar-SA"/>
      </w:rPr>
    </w:lvl>
    <w:lvl w:ilvl="5" w:tplc="1B5CEB32">
      <w:numFmt w:val="bullet"/>
      <w:lvlText w:val="•"/>
      <w:lvlJc w:val="left"/>
      <w:pPr>
        <w:ind w:left="6292" w:hanging="246"/>
      </w:pPr>
      <w:rPr>
        <w:rFonts w:hint="default"/>
        <w:lang w:val="en-US" w:eastAsia="en-US" w:bidi="ar-SA"/>
      </w:rPr>
    </w:lvl>
    <w:lvl w:ilvl="6" w:tplc="6D5256F8">
      <w:numFmt w:val="bullet"/>
      <w:lvlText w:val="•"/>
      <w:lvlJc w:val="left"/>
      <w:pPr>
        <w:ind w:left="7478" w:hanging="246"/>
      </w:pPr>
      <w:rPr>
        <w:rFonts w:hint="default"/>
        <w:lang w:val="en-US" w:eastAsia="en-US" w:bidi="ar-SA"/>
      </w:rPr>
    </w:lvl>
    <w:lvl w:ilvl="7" w:tplc="BE4E566E">
      <w:numFmt w:val="bullet"/>
      <w:lvlText w:val="•"/>
      <w:lvlJc w:val="left"/>
      <w:pPr>
        <w:ind w:left="8664" w:hanging="246"/>
      </w:pPr>
      <w:rPr>
        <w:rFonts w:hint="default"/>
        <w:lang w:val="en-US" w:eastAsia="en-US" w:bidi="ar-SA"/>
      </w:rPr>
    </w:lvl>
    <w:lvl w:ilvl="8" w:tplc="50EE322C">
      <w:numFmt w:val="bullet"/>
      <w:lvlText w:val="•"/>
      <w:lvlJc w:val="left"/>
      <w:pPr>
        <w:ind w:left="9851" w:hanging="246"/>
      </w:pPr>
      <w:rPr>
        <w:rFonts w:hint="default"/>
        <w:lang w:val="en-US" w:eastAsia="en-US" w:bidi="ar-SA"/>
      </w:rPr>
    </w:lvl>
  </w:abstractNum>
  <w:abstractNum w:abstractNumId="7" w15:restartNumberingAfterBreak="0">
    <w:nsid w:val="0C112CF2"/>
    <w:multiLevelType w:val="hybridMultilevel"/>
    <w:tmpl w:val="136A1CC0"/>
    <w:lvl w:ilvl="0" w:tplc="66F06032">
      <w:numFmt w:val="bullet"/>
      <w:lvlText w:val=""/>
      <w:lvlJc w:val="left"/>
      <w:pPr>
        <w:ind w:left="827" w:hanging="361"/>
      </w:pPr>
      <w:rPr>
        <w:rFonts w:ascii="Wingdings" w:eastAsia="Wingdings" w:hAnsi="Wingdings" w:cs="Wingdings" w:hint="default"/>
        <w:w w:val="100"/>
        <w:sz w:val="24"/>
        <w:szCs w:val="24"/>
        <w:lang w:val="en-US" w:eastAsia="en-US" w:bidi="ar-SA"/>
      </w:rPr>
    </w:lvl>
    <w:lvl w:ilvl="1" w:tplc="F3CC9E0A">
      <w:numFmt w:val="bullet"/>
      <w:lvlText w:val="•"/>
      <w:lvlJc w:val="left"/>
      <w:pPr>
        <w:ind w:left="1475" w:hanging="361"/>
      </w:pPr>
      <w:rPr>
        <w:rFonts w:hint="default"/>
        <w:lang w:val="en-US" w:eastAsia="en-US" w:bidi="ar-SA"/>
      </w:rPr>
    </w:lvl>
    <w:lvl w:ilvl="2" w:tplc="92F42022">
      <w:numFmt w:val="bullet"/>
      <w:lvlText w:val="•"/>
      <w:lvlJc w:val="left"/>
      <w:pPr>
        <w:ind w:left="2131" w:hanging="361"/>
      </w:pPr>
      <w:rPr>
        <w:rFonts w:hint="default"/>
        <w:lang w:val="en-US" w:eastAsia="en-US" w:bidi="ar-SA"/>
      </w:rPr>
    </w:lvl>
    <w:lvl w:ilvl="3" w:tplc="0C403CC4">
      <w:numFmt w:val="bullet"/>
      <w:lvlText w:val="•"/>
      <w:lvlJc w:val="left"/>
      <w:pPr>
        <w:ind w:left="2787" w:hanging="361"/>
      </w:pPr>
      <w:rPr>
        <w:rFonts w:hint="default"/>
        <w:lang w:val="en-US" w:eastAsia="en-US" w:bidi="ar-SA"/>
      </w:rPr>
    </w:lvl>
    <w:lvl w:ilvl="4" w:tplc="BFA81426">
      <w:numFmt w:val="bullet"/>
      <w:lvlText w:val="•"/>
      <w:lvlJc w:val="left"/>
      <w:pPr>
        <w:ind w:left="3442" w:hanging="361"/>
      </w:pPr>
      <w:rPr>
        <w:rFonts w:hint="default"/>
        <w:lang w:val="en-US" w:eastAsia="en-US" w:bidi="ar-SA"/>
      </w:rPr>
    </w:lvl>
    <w:lvl w:ilvl="5" w:tplc="6664842A">
      <w:numFmt w:val="bullet"/>
      <w:lvlText w:val="•"/>
      <w:lvlJc w:val="left"/>
      <w:pPr>
        <w:ind w:left="4098" w:hanging="361"/>
      </w:pPr>
      <w:rPr>
        <w:rFonts w:hint="default"/>
        <w:lang w:val="en-US" w:eastAsia="en-US" w:bidi="ar-SA"/>
      </w:rPr>
    </w:lvl>
    <w:lvl w:ilvl="6" w:tplc="B1D247FA">
      <w:numFmt w:val="bullet"/>
      <w:lvlText w:val="•"/>
      <w:lvlJc w:val="left"/>
      <w:pPr>
        <w:ind w:left="4754" w:hanging="361"/>
      </w:pPr>
      <w:rPr>
        <w:rFonts w:hint="default"/>
        <w:lang w:val="en-US" w:eastAsia="en-US" w:bidi="ar-SA"/>
      </w:rPr>
    </w:lvl>
    <w:lvl w:ilvl="7" w:tplc="AAB8F756">
      <w:numFmt w:val="bullet"/>
      <w:lvlText w:val="•"/>
      <w:lvlJc w:val="left"/>
      <w:pPr>
        <w:ind w:left="5409" w:hanging="361"/>
      </w:pPr>
      <w:rPr>
        <w:rFonts w:hint="default"/>
        <w:lang w:val="en-US" w:eastAsia="en-US" w:bidi="ar-SA"/>
      </w:rPr>
    </w:lvl>
    <w:lvl w:ilvl="8" w:tplc="5AD29A34">
      <w:numFmt w:val="bullet"/>
      <w:lvlText w:val="•"/>
      <w:lvlJc w:val="left"/>
      <w:pPr>
        <w:ind w:left="6065" w:hanging="361"/>
      </w:pPr>
      <w:rPr>
        <w:rFonts w:hint="default"/>
        <w:lang w:val="en-US" w:eastAsia="en-US" w:bidi="ar-SA"/>
      </w:rPr>
    </w:lvl>
  </w:abstractNum>
  <w:abstractNum w:abstractNumId="8" w15:restartNumberingAfterBreak="0">
    <w:nsid w:val="0C8D3D3E"/>
    <w:multiLevelType w:val="hybridMultilevel"/>
    <w:tmpl w:val="7E002B3C"/>
    <w:lvl w:ilvl="0" w:tplc="20A83798">
      <w:numFmt w:val="bullet"/>
      <w:lvlText w:val="•"/>
      <w:lvlJc w:val="left"/>
      <w:pPr>
        <w:ind w:left="106" w:hanging="144"/>
      </w:pPr>
      <w:rPr>
        <w:rFonts w:ascii="Times New Roman" w:eastAsia="Times New Roman" w:hAnsi="Times New Roman" w:cs="Times New Roman" w:hint="default"/>
        <w:w w:val="100"/>
        <w:sz w:val="24"/>
        <w:szCs w:val="24"/>
        <w:lang w:val="en-US" w:eastAsia="en-US" w:bidi="ar-SA"/>
      </w:rPr>
    </w:lvl>
    <w:lvl w:ilvl="1" w:tplc="43380DC8">
      <w:numFmt w:val="bullet"/>
      <w:lvlText w:val="•"/>
      <w:lvlJc w:val="left"/>
      <w:pPr>
        <w:ind w:left="827" w:hanging="144"/>
      </w:pPr>
      <w:rPr>
        <w:rFonts w:hint="default"/>
        <w:lang w:val="en-US" w:eastAsia="en-US" w:bidi="ar-SA"/>
      </w:rPr>
    </w:lvl>
    <w:lvl w:ilvl="2" w:tplc="333039CC">
      <w:numFmt w:val="bullet"/>
      <w:lvlText w:val="•"/>
      <w:lvlJc w:val="left"/>
      <w:pPr>
        <w:ind w:left="1555" w:hanging="144"/>
      </w:pPr>
      <w:rPr>
        <w:rFonts w:hint="default"/>
        <w:lang w:val="en-US" w:eastAsia="en-US" w:bidi="ar-SA"/>
      </w:rPr>
    </w:lvl>
    <w:lvl w:ilvl="3" w:tplc="94FE826E">
      <w:numFmt w:val="bullet"/>
      <w:lvlText w:val="•"/>
      <w:lvlJc w:val="left"/>
      <w:pPr>
        <w:ind w:left="2283" w:hanging="144"/>
      </w:pPr>
      <w:rPr>
        <w:rFonts w:hint="default"/>
        <w:lang w:val="en-US" w:eastAsia="en-US" w:bidi="ar-SA"/>
      </w:rPr>
    </w:lvl>
    <w:lvl w:ilvl="4" w:tplc="1AA81D9A">
      <w:numFmt w:val="bullet"/>
      <w:lvlText w:val="•"/>
      <w:lvlJc w:val="left"/>
      <w:pPr>
        <w:ind w:left="3010" w:hanging="144"/>
      </w:pPr>
      <w:rPr>
        <w:rFonts w:hint="default"/>
        <w:lang w:val="en-US" w:eastAsia="en-US" w:bidi="ar-SA"/>
      </w:rPr>
    </w:lvl>
    <w:lvl w:ilvl="5" w:tplc="FB0CC1B6">
      <w:numFmt w:val="bullet"/>
      <w:lvlText w:val="•"/>
      <w:lvlJc w:val="left"/>
      <w:pPr>
        <w:ind w:left="3738" w:hanging="144"/>
      </w:pPr>
      <w:rPr>
        <w:rFonts w:hint="default"/>
        <w:lang w:val="en-US" w:eastAsia="en-US" w:bidi="ar-SA"/>
      </w:rPr>
    </w:lvl>
    <w:lvl w:ilvl="6" w:tplc="046040C4">
      <w:numFmt w:val="bullet"/>
      <w:lvlText w:val="•"/>
      <w:lvlJc w:val="left"/>
      <w:pPr>
        <w:ind w:left="4466" w:hanging="144"/>
      </w:pPr>
      <w:rPr>
        <w:rFonts w:hint="default"/>
        <w:lang w:val="en-US" w:eastAsia="en-US" w:bidi="ar-SA"/>
      </w:rPr>
    </w:lvl>
    <w:lvl w:ilvl="7" w:tplc="F7843370">
      <w:numFmt w:val="bullet"/>
      <w:lvlText w:val="•"/>
      <w:lvlJc w:val="left"/>
      <w:pPr>
        <w:ind w:left="5193" w:hanging="144"/>
      </w:pPr>
      <w:rPr>
        <w:rFonts w:hint="default"/>
        <w:lang w:val="en-US" w:eastAsia="en-US" w:bidi="ar-SA"/>
      </w:rPr>
    </w:lvl>
    <w:lvl w:ilvl="8" w:tplc="9E0A7032">
      <w:numFmt w:val="bullet"/>
      <w:lvlText w:val="•"/>
      <w:lvlJc w:val="left"/>
      <w:pPr>
        <w:ind w:left="5921" w:hanging="144"/>
      </w:pPr>
      <w:rPr>
        <w:rFonts w:hint="default"/>
        <w:lang w:val="en-US" w:eastAsia="en-US" w:bidi="ar-SA"/>
      </w:rPr>
    </w:lvl>
  </w:abstractNum>
  <w:abstractNum w:abstractNumId="9" w15:restartNumberingAfterBreak="0">
    <w:nsid w:val="0D8670B8"/>
    <w:multiLevelType w:val="hybridMultilevel"/>
    <w:tmpl w:val="068683FE"/>
    <w:lvl w:ilvl="0" w:tplc="4FA84ECE">
      <w:numFmt w:val="bullet"/>
      <w:lvlText w:val=""/>
      <w:lvlJc w:val="left"/>
      <w:pPr>
        <w:ind w:left="319" w:hanging="212"/>
      </w:pPr>
      <w:rPr>
        <w:rFonts w:ascii="Symbol" w:eastAsia="Symbol" w:hAnsi="Symbol" w:cs="Symbol" w:hint="default"/>
        <w:w w:val="100"/>
        <w:sz w:val="24"/>
        <w:szCs w:val="24"/>
        <w:lang w:val="en-US" w:eastAsia="en-US" w:bidi="ar-SA"/>
      </w:rPr>
    </w:lvl>
    <w:lvl w:ilvl="1" w:tplc="A0206868">
      <w:numFmt w:val="bullet"/>
      <w:lvlText w:val="•"/>
      <w:lvlJc w:val="left"/>
      <w:pPr>
        <w:ind w:left="879" w:hanging="212"/>
      </w:pPr>
      <w:rPr>
        <w:rFonts w:hint="default"/>
        <w:lang w:val="en-US" w:eastAsia="en-US" w:bidi="ar-SA"/>
      </w:rPr>
    </w:lvl>
    <w:lvl w:ilvl="2" w:tplc="B6267056">
      <w:numFmt w:val="bullet"/>
      <w:lvlText w:val="•"/>
      <w:lvlJc w:val="left"/>
      <w:pPr>
        <w:ind w:left="1438" w:hanging="212"/>
      </w:pPr>
      <w:rPr>
        <w:rFonts w:hint="default"/>
        <w:lang w:val="en-US" w:eastAsia="en-US" w:bidi="ar-SA"/>
      </w:rPr>
    </w:lvl>
    <w:lvl w:ilvl="3" w:tplc="03203B8A">
      <w:numFmt w:val="bullet"/>
      <w:lvlText w:val="•"/>
      <w:lvlJc w:val="left"/>
      <w:pPr>
        <w:ind w:left="1997" w:hanging="212"/>
      </w:pPr>
      <w:rPr>
        <w:rFonts w:hint="default"/>
        <w:lang w:val="en-US" w:eastAsia="en-US" w:bidi="ar-SA"/>
      </w:rPr>
    </w:lvl>
    <w:lvl w:ilvl="4" w:tplc="95D811F4">
      <w:numFmt w:val="bullet"/>
      <w:lvlText w:val="•"/>
      <w:lvlJc w:val="left"/>
      <w:pPr>
        <w:ind w:left="2557" w:hanging="212"/>
      </w:pPr>
      <w:rPr>
        <w:rFonts w:hint="default"/>
        <w:lang w:val="en-US" w:eastAsia="en-US" w:bidi="ar-SA"/>
      </w:rPr>
    </w:lvl>
    <w:lvl w:ilvl="5" w:tplc="3FF40520">
      <w:numFmt w:val="bullet"/>
      <w:lvlText w:val="•"/>
      <w:lvlJc w:val="left"/>
      <w:pPr>
        <w:ind w:left="3116" w:hanging="212"/>
      </w:pPr>
      <w:rPr>
        <w:rFonts w:hint="default"/>
        <w:lang w:val="en-US" w:eastAsia="en-US" w:bidi="ar-SA"/>
      </w:rPr>
    </w:lvl>
    <w:lvl w:ilvl="6" w:tplc="DA3A774A">
      <w:numFmt w:val="bullet"/>
      <w:lvlText w:val="•"/>
      <w:lvlJc w:val="left"/>
      <w:pPr>
        <w:ind w:left="3675" w:hanging="212"/>
      </w:pPr>
      <w:rPr>
        <w:rFonts w:hint="default"/>
        <w:lang w:val="en-US" w:eastAsia="en-US" w:bidi="ar-SA"/>
      </w:rPr>
    </w:lvl>
    <w:lvl w:ilvl="7" w:tplc="CE2E6856">
      <w:numFmt w:val="bullet"/>
      <w:lvlText w:val="•"/>
      <w:lvlJc w:val="left"/>
      <w:pPr>
        <w:ind w:left="4235" w:hanging="212"/>
      </w:pPr>
      <w:rPr>
        <w:rFonts w:hint="default"/>
        <w:lang w:val="en-US" w:eastAsia="en-US" w:bidi="ar-SA"/>
      </w:rPr>
    </w:lvl>
    <w:lvl w:ilvl="8" w:tplc="0FD84FA4">
      <w:numFmt w:val="bullet"/>
      <w:lvlText w:val="•"/>
      <w:lvlJc w:val="left"/>
      <w:pPr>
        <w:ind w:left="4794" w:hanging="212"/>
      </w:pPr>
      <w:rPr>
        <w:rFonts w:hint="default"/>
        <w:lang w:val="en-US" w:eastAsia="en-US" w:bidi="ar-SA"/>
      </w:rPr>
    </w:lvl>
  </w:abstractNum>
  <w:abstractNum w:abstractNumId="10" w15:restartNumberingAfterBreak="0">
    <w:nsid w:val="128659E2"/>
    <w:multiLevelType w:val="hybridMultilevel"/>
    <w:tmpl w:val="3E4C6CC8"/>
    <w:lvl w:ilvl="0" w:tplc="40090017">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8440B1E"/>
    <w:multiLevelType w:val="hybridMultilevel"/>
    <w:tmpl w:val="3A3A19B8"/>
    <w:lvl w:ilvl="0" w:tplc="31EC8572">
      <w:start w:val="1"/>
      <w:numFmt w:val="decimal"/>
      <w:lvlText w:val="%1."/>
      <w:lvlJc w:val="left"/>
      <w:pPr>
        <w:ind w:left="828" w:hanging="360"/>
      </w:pPr>
      <w:rPr>
        <w:rFonts w:ascii="Times New Roman" w:eastAsia="Times New Roman" w:hAnsi="Times New Roman" w:cs="Times New Roman" w:hint="default"/>
        <w:w w:val="100"/>
        <w:sz w:val="24"/>
        <w:szCs w:val="24"/>
        <w:lang w:val="en-US" w:eastAsia="en-US" w:bidi="ar-SA"/>
      </w:rPr>
    </w:lvl>
    <w:lvl w:ilvl="1" w:tplc="E4AC1B6E">
      <w:numFmt w:val="bullet"/>
      <w:lvlText w:val="•"/>
      <w:lvlJc w:val="left"/>
      <w:pPr>
        <w:ind w:left="1960" w:hanging="360"/>
      </w:pPr>
      <w:rPr>
        <w:rFonts w:hint="default"/>
        <w:lang w:val="en-US" w:eastAsia="en-US" w:bidi="ar-SA"/>
      </w:rPr>
    </w:lvl>
    <w:lvl w:ilvl="2" w:tplc="951E1944">
      <w:numFmt w:val="bullet"/>
      <w:lvlText w:val="•"/>
      <w:lvlJc w:val="left"/>
      <w:pPr>
        <w:ind w:left="3100" w:hanging="360"/>
      </w:pPr>
      <w:rPr>
        <w:rFonts w:hint="default"/>
        <w:lang w:val="en-US" w:eastAsia="en-US" w:bidi="ar-SA"/>
      </w:rPr>
    </w:lvl>
    <w:lvl w:ilvl="3" w:tplc="B302F73E">
      <w:numFmt w:val="bullet"/>
      <w:lvlText w:val="•"/>
      <w:lvlJc w:val="left"/>
      <w:pPr>
        <w:ind w:left="4241" w:hanging="360"/>
      </w:pPr>
      <w:rPr>
        <w:rFonts w:hint="default"/>
        <w:lang w:val="en-US" w:eastAsia="en-US" w:bidi="ar-SA"/>
      </w:rPr>
    </w:lvl>
    <w:lvl w:ilvl="4" w:tplc="9CF04B28">
      <w:numFmt w:val="bullet"/>
      <w:lvlText w:val="•"/>
      <w:lvlJc w:val="left"/>
      <w:pPr>
        <w:ind w:left="5381" w:hanging="360"/>
      </w:pPr>
      <w:rPr>
        <w:rFonts w:hint="default"/>
        <w:lang w:val="en-US" w:eastAsia="en-US" w:bidi="ar-SA"/>
      </w:rPr>
    </w:lvl>
    <w:lvl w:ilvl="5" w:tplc="B14E8758">
      <w:numFmt w:val="bullet"/>
      <w:lvlText w:val="•"/>
      <w:lvlJc w:val="left"/>
      <w:pPr>
        <w:ind w:left="6522" w:hanging="360"/>
      </w:pPr>
      <w:rPr>
        <w:rFonts w:hint="default"/>
        <w:lang w:val="en-US" w:eastAsia="en-US" w:bidi="ar-SA"/>
      </w:rPr>
    </w:lvl>
    <w:lvl w:ilvl="6" w:tplc="9E943538">
      <w:numFmt w:val="bullet"/>
      <w:lvlText w:val="•"/>
      <w:lvlJc w:val="left"/>
      <w:pPr>
        <w:ind w:left="7662" w:hanging="360"/>
      </w:pPr>
      <w:rPr>
        <w:rFonts w:hint="default"/>
        <w:lang w:val="en-US" w:eastAsia="en-US" w:bidi="ar-SA"/>
      </w:rPr>
    </w:lvl>
    <w:lvl w:ilvl="7" w:tplc="20804A3E">
      <w:numFmt w:val="bullet"/>
      <w:lvlText w:val="•"/>
      <w:lvlJc w:val="left"/>
      <w:pPr>
        <w:ind w:left="8802" w:hanging="360"/>
      </w:pPr>
      <w:rPr>
        <w:rFonts w:hint="default"/>
        <w:lang w:val="en-US" w:eastAsia="en-US" w:bidi="ar-SA"/>
      </w:rPr>
    </w:lvl>
    <w:lvl w:ilvl="8" w:tplc="7D5E011E">
      <w:numFmt w:val="bullet"/>
      <w:lvlText w:val="•"/>
      <w:lvlJc w:val="left"/>
      <w:pPr>
        <w:ind w:left="9943" w:hanging="360"/>
      </w:pPr>
      <w:rPr>
        <w:rFonts w:hint="default"/>
        <w:lang w:val="en-US" w:eastAsia="en-US" w:bidi="ar-SA"/>
      </w:rPr>
    </w:lvl>
  </w:abstractNum>
  <w:abstractNum w:abstractNumId="12" w15:restartNumberingAfterBreak="0">
    <w:nsid w:val="18BB7B3B"/>
    <w:multiLevelType w:val="hybridMultilevel"/>
    <w:tmpl w:val="AD08B64A"/>
    <w:lvl w:ilvl="0" w:tplc="C20AB164">
      <w:start w:val="1"/>
      <w:numFmt w:val="decimal"/>
      <w:lvlText w:val="%1."/>
      <w:lvlJc w:val="left"/>
      <w:pPr>
        <w:ind w:left="411" w:hanging="305"/>
      </w:pPr>
      <w:rPr>
        <w:rFonts w:ascii="Times New Roman" w:eastAsia="Times New Roman" w:hAnsi="Times New Roman" w:cs="Times New Roman" w:hint="default"/>
        <w:b/>
        <w:bCs/>
        <w:w w:val="100"/>
        <w:sz w:val="24"/>
        <w:szCs w:val="24"/>
        <w:lang w:val="en-US" w:eastAsia="en-US" w:bidi="ar-SA"/>
      </w:rPr>
    </w:lvl>
    <w:lvl w:ilvl="1" w:tplc="E390A0B0">
      <w:numFmt w:val="bullet"/>
      <w:lvlText w:val="•"/>
      <w:lvlJc w:val="left"/>
      <w:pPr>
        <w:ind w:left="1115" w:hanging="305"/>
      </w:pPr>
      <w:rPr>
        <w:rFonts w:hint="default"/>
        <w:lang w:val="en-US" w:eastAsia="en-US" w:bidi="ar-SA"/>
      </w:rPr>
    </w:lvl>
    <w:lvl w:ilvl="2" w:tplc="2A14B020">
      <w:numFmt w:val="bullet"/>
      <w:lvlText w:val="•"/>
      <w:lvlJc w:val="left"/>
      <w:pPr>
        <w:ind w:left="1811" w:hanging="305"/>
      </w:pPr>
      <w:rPr>
        <w:rFonts w:hint="default"/>
        <w:lang w:val="en-US" w:eastAsia="en-US" w:bidi="ar-SA"/>
      </w:rPr>
    </w:lvl>
    <w:lvl w:ilvl="3" w:tplc="350C992E">
      <w:numFmt w:val="bullet"/>
      <w:lvlText w:val="•"/>
      <w:lvlJc w:val="left"/>
      <w:pPr>
        <w:ind w:left="2507" w:hanging="305"/>
      </w:pPr>
      <w:rPr>
        <w:rFonts w:hint="default"/>
        <w:lang w:val="en-US" w:eastAsia="en-US" w:bidi="ar-SA"/>
      </w:rPr>
    </w:lvl>
    <w:lvl w:ilvl="4" w:tplc="123AB678">
      <w:numFmt w:val="bullet"/>
      <w:lvlText w:val="•"/>
      <w:lvlJc w:val="left"/>
      <w:pPr>
        <w:ind w:left="3202" w:hanging="305"/>
      </w:pPr>
      <w:rPr>
        <w:rFonts w:hint="default"/>
        <w:lang w:val="en-US" w:eastAsia="en-US" w:bidi="ar-SA"/>
      </w:rPr>
    </w:lvl>
    <w:lvl w:ilvl="5" w:tplc="97E0051A">
      <w:numFmt w:val="bullet"/>
      <w:lvlText w:val="•"/>
      <w:lvlJc w:val="left"/>
      <w:pPr>
        <w:ind w:left="3898" w:hanging="305"/>
      </w:pPr>
      <w:rPr>
        <w:rFonts w:hint="default"/>
        <w:lang w:val="en-US" w:eastAsia="en-US" w:bidi="ar-SA"/>
      </w:rPr>
    </w:lvl>
    <w:lvl w:ilvl="6" w:tplc="3364ED88">
      <w:numFmt w:val="bullet"/>
      <w:lvlText w:val="•"/>
      <w:lvlJc w:val="left"/>
      <w:pPr>
        <w:ind w:left="4594" w:hanging="305"/>
      </w:pPr>
      <w:rPr>
        <w:rFonts w:hint="default"/>
        <w:lang w:val="en-US" w:eastAsia="en-US" w:bidi="ar-SA"/>
      </w:rPr>
    </w:lvl>
    <w:lvl w:ilvl="7" w:tplc="3F983C14">
      <w:numFmt w:val="bullet"/>
      <w:lvlText w:val="•"/>
      <w:lvlJc w:val="left"/>
      <w:pPr>
        <w:ind w:left="5289" w:hanging="305"/>
      </w:pPr>
      <w:rPr>
        <w:rFonts w:hint="default"/>
        <w:lang w:val="en-US" w:eastAsia="en-US" w:bidi="ar-SA"/>
      </w:rPr>
    </w:lvl>
    <w:lvl w:ilvl="8" w:tplc="53740838">
      <w:numFmt w:val="bullet"/>
      <w:lvlText w:val="•"/>
      <w:lvlJc w:val="left"/>
      <w:pPr>
        <w:ind w:left="5985" w:hanging="305"/>
      </w:pPr>
      <w:rPr>
        <w:rFonts w:hint="default"/>
        <w:lang w:val="en-US" w:eastAsia="en-US" w:bidi="ar-SA"/>
      </w:rPr>
    </w:lvl>
  </w:abstractNum>
  <w:abstractNum w:abstractNumId="13" w15:restartNumberingAfterBreak="0">
    <w:nsid w:val="1DA9119D"/>
    <w:multiLevelType w:val="hybridMultilevel"/>
    <w:tmpl w:val="CF965B28"/>
    <w:lvl w:ilvl="0" w:tplc="9A263C6E">
      <w:numFmt w:val="bullet"/>
      <w:lvlText w:val=""/>
      <w:lvlJc w:val="left"/>
      <w:pPr>
        <w:ind w:left="319" w:hanging="212"/>
      </w:pPr>
      <w:rPr>
        <w:rFonts w:ascii="Symbol" w:eastAsia="Symbol" w:hAnsi="Symbol" w:cs="Symbol" w:hint="default"/>
        <w:w w:val="100"/>
        <w:sz w:val="24"/>
        <w:szCs w:val="24"/>
        <w:lang w:val="en-US" w:eastAsia="en-US" w:bidi="ar-SA"/>
      </w:rPr>
    </w:lvl>
    <w:lvl w:ilvl="1" w:tplc="AC0A8268">
      <w:numFmt w:val="bullet"/>
      <w:lvlText w:val="•"/>
      <w:lvlJc w:val="left"/>
      <w:pPr>
        <w:ind w:left="879" w:hanging="212"/>
      </w:pPr>
      <w:rPr>
        <w:rFonts w:hint="default"/>
        <w:lang w:val="en-US" w:eastAsia="en-US" w:bidi="ar-SA"/>
      </w:rPr>
    </w:lvl>
    <w:lvl w:ilvl="2" w:tplc="4E0A610A">
      <w:numFmt w:val="bullet"/>
      <w:lvlText w:val="•"/>
      <w:lvlJc w:val="left"/>
      <w:pPr>
        <w:ind w:left="1438" w:hanging="212"/>
      </w:pPr>
      <w:rPr>
        <w:rFonts w:hint="default"/>
        <w:lang w:val="en-US" w:eastAsia="en-US" w:bidi="ar-SA"/>
      </w:rPr>
    </w:lvl>
    <w:lvl w:ilvl="3" w:tplc="2E4699E8">
      <w:numFmt w:val="bullet"/>
      <w:lvlText w:val="•"/>
      <w:lvlJc w:val="left"/>
      <w:pPr>
        <w:ind w:left="1997" w:hanging="212"/>
      </w:pPr>
      <w:rPr>
        <w:rFonts w:hint="default"/>
        <w:lang w:val="en-US" w:eastAsia="en-US" w:bidi="ar-SA"/>
      </w:rPr>
    </w:lvl>
    <w:lvl w:ilvl="4" w:tplc="CFC418F8">
      <w:numFmt w:val="bullet"/>
      <w:lvlText w:val="•"/>
      <w:lvlJc w:val="left"/>
      <w:pPr>
        <w:ind w:left="2557" w:hanging="212"/>
      </w:pPr>
      <w:rPr>
        <w:rFonts w:hint="default"/>
        <w:lang w:val="en-US" w:eastAsia="en-US" w:bidi="ar-SA"/>
      </w:rPr>
    </w:lvl>
    <w:lvl w:ilvl="5" w:tplc="516AA622">
      <w:numFmt w:val="bullet"/>
      <w:lvlText w:val="•"/>
      <w:lvlJc w:val="left"/>
      <w:pPr>
        <w:ind w:left="3116" w:hanging="212"/>
      </w:pPr>
      <w:rPr>
        <w:rFonts w:hint="default"/>
        <w:lang w:val="en-US" w:eastAsia="en-US" w:bidi="ar-SA"/>
      </w:rPr>
    </w:lvl>
    <w:lvl w:ilvl="6" w:tplc="0172E3C4">
      <w:numFmt w:val="bullet"/>
      <w:lvlText w:val="•"/>
      <w:lvlJc w:val="left"/>
      <w:pPr>
        <w:ind w:left="3675" w:hanging="212"/>
      </w:pPr>
      <w:rPr>
        <w:rFonts w:hint="default"/>
        <w:lang w:val="en-US" w:eastAsia="en-US" w:bidi="ar-SA"/>
      </w:rPr>
    </w:lvl>
    <w:lvl w:ilvl="7" w:tplc="8FC04B7A">
      <w:numFmt w:val="bullet"/>
      <w:lvlText w:val="•"/>
      <w:lvlJc w:val="left"/>
      <w:pPr>
        <w:ind w:left="4235" w:hanging="212"/>
      </w:pPr>
      <w:rPr>
        <w:rFonts w:hint="default"/>
        <w:lang w:val="en-US" w:eastAsia="en-US" w:bidi="ar-SA"/>
      </w:rPr>
    </w:lvl>
    <w:lvl w:ilvl="8" w:tplc="FCF0421C">
      <w:numFmt w:val="bullet"/>
      <w:lvlText w:val="•"/>
      <w:lvlJc w:val="left"/>
      <w:pPr>
        <w:ind w:left="4794" w:hanging="212"/>
      </w:pPr>
      <w:rPr>
        <w:rFonts w:hint="default"/>
        <w:lang w:val="en-US" w:eastAsia="en-US" w:bidi="ar-SA"/>
      </w:rPr>
    </w:lvl>
  </w:abstractNum>
  <w:abstractNum w:abstractNumId="14" w15:restartNumberingAfterBreak="0">
    <w:nsid w:val="1F8A2B04"/>
    <w:multiLevelType w:val="hybridMultilevel"/>
    <w:tmpl w:val="0C825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104475A"/>
    <w:multiLevelType w:val="hybridMultilevel"/>
    <w:tmpl w:val="AC7490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37B5B94"/>
    <w:multiLevelType w:val="hybridMultilevel"/>
    <w:tmpl w:val="2EF019B2"/>
    <w:lvl w:ilvl="0" w:tplc="3E5CCDE4">
      <w:numFmt w:val="bullet"/>
      <w:lvlText w:val=""/>
      <w:lvlJc w:val="left"/>
      <w:pPr>
        <w:ind w:left="337" w:hanging="231"/>
      </w:pPr>
      <w:rPr>
        <w:rFonts w:ascii="Symbol" w:eastAsia="Symbol" w:hAnsi="Symbol" w:cs="Symbol" w:hint="default"/>
        <w:w w:val="100"/>
        <w:sz w:val="24"/>
        <w:szCs w:val="24"/>
        <w:lang w:val="en-US" w:eastAsia="en-US" w:bidi="ar-SA"/>
      </w:rPr>
    </w:lvl>
    <w:lvl w:ilvl="1" w:tplc="3B105A2C">
      <w:numFmt w:val="bullet"/>
      <w:lvlText w:val="•"/>
      <w:lvlJc w:val="left"/>
      <w:pPr>
        <w:ind w:left="1043" w:hanging="231"/>
      </w:pPr>
      <w:rPr>
        <w:rFonts w:hint="default"/>
        <w:lang w:val="en-US" w:eastAsia="en-US" w:bidi="ar-SA"/>
      </w:rPr>
    </w:lvl>
    <w:lvl w:ilvl="2" w:tplc="B256372E">
      <w:numFmt w:val="bullet"/>
      <w:lvlText w:val="•"/>
      <w:lvlJc w:val="left"/>
      <w:pPr>
        <w:ind w:left="1747" w:hanging="231"/>
      </w:pPr>
      <w:rPr>
        <w:rFonts w:hint="default"/>
        <w:lang w:val="en-US" w:eastAsia="en-US" w:bidi="ar-SA"/>
      </w:rPr>
    </w:lvl>
    <w:lvl w:ilvl="3" w:tplc="2B4EC28E">
      <w:numFmt w:val="bullet"/>
      <w:lvlText w:val="•"/>
      <w:lvlJc w:val="left"/>
      <w:pPr>
        <w:ind w:left="2451" w:hanging="231"/>
      </w:pPr>
      <w:rPr>
        <w:rFonts w:hint="default"/>
        <w:lang w:val="en-US" w:eastAsia="en-US" w:bidi="ar-SA"/>
      </w:rPr>
    </w:lvl>
    <w:lvl w:ilvl="4" w:tplc="7640FC3C">
      <w:numFmt w:val="bullet"/>
      <w:lvlText w:val="•"/>
      <w:lvlJc w:val="left"/>
      <w:pPr>
        <w:ind w:left="3154" w:hanging="231"/>
      </w:pPr>
      <w:rPr>
        <w:rFonts w:hint="default"/>
        <w:lang w:val="en-US" w:eastAsia="en-US" w:bidi="ar-SA"/>
      </w:rPr>
    </w:lvl>
    <w:lvl w:ilvl="5" w:tplc="1002590E">
      <w:numFmt w:val="bullet"/>
      <w:lvlText w:val="•"/>
      <w:lvlJc w:val="left"/>
      <w:pPr>
        <w:ind w:left="3858" w:hanging="231"/>
      </w:pPr>
      <w:rPr>
        <w:rFonts w:hint="default"/>
        <w:lang w:val="en-US" w:eastAsia="en-US" w:bidi="ar-SA"/>
      </w:rPr>
    </w:lvl>
    <w:lvl w:ilvl="6" w:tplc="037E7020">
      <w:numFmt w:val="bullet"/>
      <w:lvlText w:val="•"/>
      <w:lvlJc w:val="left"/>
      <w:pPr>
        <w:ind w:left="4562" w:hanging="231"/>
      </w:pPr>
      <w:rPr>
        <w:rFonts w:hint="default"/>
        <w:lang w:val="en-US" w:eastAsia="en-US" w:bidi="ar-SA"/>
      </w:rPr>
    </w:lvl>
    <w:lvl w:ilvl="7" w:tplc="1988D400">
      <w:numFmt w:val="bullet"/>
      <w:lvlText w:val="•"/>
      <w:lvlJc w:val="left"/>
      <w:pPr>
        <w:ind w:left="5265" w:hanging="231"/>
      </w:pPr>
      <w:rPr>
        <w:rFonts w:hint="default"/>
        <w:lang w:val="en-US" w:eastAsia="en-US" w:bidi="ar-SA"/>
      </w:rPr>
    </w:lvl>
    <w:lvl w:ilvl="8" w:tplc="7E5642CE">
      <w:numFmt w:val="bullet"/>
      <w:lvlText w:val="•"/>
      <w:lvlJc w:val="left"/>
      <w:pPr>
        <w:ind w:left="5969" w:hanging="231"/>
      </w:pPr>
      <w:rPr>
        <w:rFonts w:hint="default"/>
        <w:lang w:val="en-US" w:eastAsia="en-US" w:bidi="ar-SA"/>
      </w:rPr>
    </w:lvl>
  </w:abstractNum>
  <w:abstractNum w:abstractNumId="17" w15:restartNumberingAfterBreak="0">
    <w:nsid w:val="240B7465"/>
    <w:multiLevelType w:val="hybridMultilevel"/>
    <w:tmpl w:val="7E8C426C"/>
    <w:lvl w:ilvl="0" w:tplc="40090019">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9209D5"/>
    <w:multiLevelType w:val="hybridMultilevel"/>
    <w:tmpl w:val="C7C8F6E2"/>
    <w:lvl w:ilvl="0" w:tplc="E488DE92">
      <w:numFmt w:val="bullet"/>
      <w:lvlText w:val="•"/>
      <w:lvlJc w:val="left"/>
      <w:pPr>
        <w:ind w:left="106" w:hanging="163"/>
      </w:pPr>
      <w:rPr>
        <w:rFonts w:ascii="Times New Roman" w:eastAsia="Times New Roman" w:hAnsi="Times New Roman" w:cs="Times New Roman" w:hint="default"/>
        <w:w w:val="100"/>
        <w:sz w:val="24"/>
        <w:szCs w:val="24"/>
        <w:lang w:val="en-US" w:eastAsia="en-US" w:bidi="ar-SA"/>
      </w:rPr>
    </w:lvl>
    <w:lvl w:ilvl="1" w:tplc="2B3260F2">
      <w:numFmt w:val="bullet"/>
      <w:lvlText w:val="•"/>
      <w:lvlJc w:val="left"/>
      <w:pPr>
        <w:ind w:left="827" w:hanging="163"/>
      </w:pPr>
      <w:rPr>
        <w:rFonts w:hint="default"/>
        <w:lang w:val="en-US" w:eastAsia="en-US" w:bidi="ar-SA"/>
      </w:rPr>
    </w:lvl>
    <w:lvl w:ilvl="2" w:tplc="B6CAD778">
      <w:numFmt w:val="bullet"/>
      <w:lvlText w:val="•"/>
      <w:lvlJc w:val="left"/>
      <w:pPr>
        <w:ind w:left="1555" w:hanging="163"/>
      </w:pPr>
      <w:rPr>
        <w:rFonts w:hint="default"/>
        <w:lang w:val="en-US" w:eastAsia="en-US" w:bidi="ar-SA"/>
      </w:rPr>
    </w:lvl>
    <w:lvl w:ilvl="3" w:tplc="A4D8687A">
      <w:numFmt w:val="bullet"/>
      <w:lvlText w:val="•"/>
      <w:lvlJc w:val="left"/>
      <w:pPr>
        <w:ind w:left="2283" w:hanging="163"/>
      </w:pPr>
      <w:rPr>
        <w:rFonts w:hint="default"/>
        <w:lang w:val="en-US" w:eastAsia="en-US" w:bidi="ar-SA"/>
      </w:rPr>
    </w:lvl>
    <w:lvl w:ilvl="4" w:tplc="77E87732">
      <w:numFmt w:val="bullet"/>
      <w:lvlText w:val="•"/>
      <w:lvlJc w:val="left"/>
      <w:pPr>
        <w:ind w:left="3010" w:hanging="163"/>
      </w:pPr>
      <w:rPr>
        <w:rFonts w:hint="default"/>
        <w:lang w:val="en-US" w:eastAsia="en-US" w:bidi="ar-SA"/>
      </w:rPr>
    </w:lvl>
    <w:lvl w:ilvl="5" w:tplc="533A2776">
      <w:numFmt w:val="bullet"/>
      <w:lvlText w:val="•"/>
      <w:lvlJc w:val="left"/>
      <w:pPr>
        <w:ind w:left="3738" w:hanging="163"/>
      </w:pPr>
      <w:rPr>
        <w:rFonts w:hint="default"/>
        <w:lang w:val="en-US" w:eastAsia="en-US" w:bidi="ar-SA"/>
      </w:rPr>
    </w:lvl>
    <w:lvl w:ilvl="6" w:tplc="27AA03BE">
      <w:numFmt w:val="bullet"/>
      <w:lvlText w:val="•"/>
      <w:lvlJc w:val="left"/>
      <w:pPr>
        <w:ind w:left="4466" w:hanging="163"/>
      </w:pPr>
      <w:rPr>
        <w:rFonts w:hint="default"/>
        <w:lang w:val="en-US" w:eastAsia="en-US" w:bidi="ar-SA"/>
      </w:rPr>
    </w:lvl>
    <w:lvl w:ilvl="7" w:tplc="093456E6">
      <w:numFmt w:val="bullet"/>
      <w:lvlText w:val="•"/>
      <w:lvlJc w:val="left"/>
      <w:pPr>
        <w:ind w:left="5193" w:hanging="163"/>
      </w:pPr>
      <w:rPr>
        <w:rFonts w:hint="default"/>
        <w:lang w:val="en-US" w:eastAsia="en-US" w:bidi="ar-SA"/>
      </w:rPr>
    </w:lvl>
    <w:lvl w:ilvl="8" w:tplc="22429456">
      <w:numFmt w:val="bullet"/>
      <w:lvlText w:val="•"/>
      <w:lvlJc w:val="left"/>
      <w:pPr>
        <w:ind w:left="5921" w:hanging="163"/>
      </w:pPr>
      <w:rPr>
        <w:rFonts w:hint="default"/>
        <w:lang w:val="en-US" w:eastAsia="en-US" w:bidi="ar-SA"/>
      </w:rPr>
    </w:lvl>
  </w:abstractNum>
  <w:abstractNum w:abstractNumId="19" w15:restartNumberingAfterBreak="0">
    <w:nsid w:val="2BB15369"/>
    <w:multiLevelType w:val="hybridMultilevel"/>
    <w:tmpl w:val="712649B0"/>
    <w:lvl w:ilvl="0" w:tplc="479483FE">
      <w:start w:val="1"/>
      <w:numFmt w:val="decimal"/>
      <w:lvlText w:val="%1."/>
      <w:lvlJc w:val="left"/>
      <w:pPr>
        <w:ind w:left="671" w:hanging="452"/>
      </w:pPr>
      <w:rPr>
        <w:rFonts w:ascii="Times New Roman" w:eastAsia="Times New Roman" w:hAnsi="Times New Roman" w:cs="Times New Roman" w:hint="default"/>
        <w:w w:val="100"/>
        <w:sz w:val="24"/>
        <w:szCs w:val="24"/>
        <w:lang w:val="en-US" w:eastAsia="en-US" w:bidi="ar-SA"/>
      </w:rPr>
    </w:lvl>
    <w:lvl w:ilvl="1" w:tplc="4A96B5F6">
      <w:start w:val="1"/>
      <w:numFmt w:val="lowerLetter"/>
      <w:lvlText w:val="%2."/>
      <w:lvlJc w:val="left"/>
      <w:pPr>
        <w:ind w:left="1660" w:hanging="360"/>
      </w:pPr>
      <w:rPr>
        <w:rFonts w:ascii="Times New Roman" w:eastAsia="Times New Roman" w:hAnsi="Times New Roman" w:cs="Times New Roman" w:hint="default"/>
        <w:spacing w:val="-1"/>
        <w:w w:val="100"/>
        <w:sz w:val="24"/>
        <w:szCs w:val="24"/>
        <w:lang w:val="en-US" w:eastAsia="en-US" w:bidi="ar-SA"/>
      </w:rPr>
    </w:lvl>
    <w:lvl w:ilvl="2" w:tplc="47D2C148">
      <w:numFmt w:val="bullet"/>
      <w:lvlText w:val="•"/>
      <w:lvlJc w:val="left"/>
      <w:pPr>
        <w:ind w:left="3124" w:hanging="360"/>
      </w:pPr>
      <w:rPr>
        <w:rFonts w:hint="default"/>
        <w:lang w:val="en-US" w:eastAsia="en-US" w:bidi="ar-SA"/>
      </w:rPr>
    </w:lvl>
    <w:lvl w:ilvl="3" w:tplc="5A9C8BCE">
      <w:numFmt w:val="bullet"/>
      <w:lvlText w:val="•"/>
      <w:lvlJc w:val="left"/>
      <w:pPr>
        <w:ind w:left="4588" w:hanging="360"/>
      </w:pPr>
      <w:rPr>
        <w:rFonts w:hint="default"/>
        <w:lang w:val="en-US" w:eastAsia="en-US" w:bidi="ar-SA"/>
      </w:rPr>
    </w:lvl>
    <w:lvl w:ilvl="4" w:tplc="CC9AC9A4">
      <w:numFmt w:val="bullet"/>
      <w:lvlText w:val="•"/>
      <w:lvlJc w:val="left"/>
      <w:pPr>
        <w:ind w:left="6052" w:hanging="360"/>
      </w:pPr>
      <w:rPr>
        <w:rFonts w:hint="default"/>
        <w:lang w:val="en-US" w:eastAsia="en-US" w:bidi="ar-SA"/>
      </w:rPr>
    </w:lvl>
    <w:lvl w:ilvl="5" w:tplc="36805250">
      <w:numFmt w:val="bullet"/>
      <w:lvlText w:val="•"/>
      <w:lvlJc w:val="left"/>
      <w:pPr>
        <w:ind w:left="7517" w:hanging="360"/>
      </w:pPr>
      <w:rPr>
        <w:rFonts w:hint="default"/>
        <w:lang w:val="en-US" w:eastAsia="en-US" w:bidi="ar-SA"/>
      </w:rPr>
    </w:lvl>
    <w:lvl w:ilvl="6" w:tplc="1F242C4C">
      <w:numFmt w:val="bullet"/>
      <w:lvlText w:val="•"/>
      <w:lvlJc w:val="left"/>
      <w:pPr>
        <w:ind w:left="8981" w:hanging="360"/>
      </w:pPr>
      <w:rPr>
        <w:rFonts w:hint="default"/>
        <w:lang w:val="en-US" w:eastAsia="en-US" w:bidi="ar-SA"/>
      </w:rPr>
    </w:lvl>
    <w:lvl w:ilvl="7" w:tplc="C5CCD06A">
      <w:numFmt w:val="bullet"/>
      <w:lvlText w:val="•"/>
      <w:lvlJc w:val="left"/>
      <w:pPr>
        <w:ind w:left="10445" w:hanging="360"/>
      </w:pPr>
      <w:rPr>
        <w:rFonts w:hint="default"/>
        <w:lang w:val="en-US" w:eastAsia="en-US" w:bidi="ar-SA"/>
      </w:rPr>
    </w:lvl>
    <w:lvl w:ilvl="8" w:tplc="0CBCC7E6">
      <w:numFmt w:val="bullet"/>
      <w:lvlText w:val="•"/>
      <w:lvlJc w:val="left"/>
      <w:pPr>
        <w:ind w:left="11909" w:hanging="360"/>
      </w:pPr>
      <w:rPr>
        <w:rFonts w:hint="default"/>
        <w:lang w:val="en-US" w:eastAsia="en-US" w:bidi="ar-SA"/>
      </w:rPr>
    </w:lvl>
  </w:abstractNum>
  <w:abstractNum w:abstractNumId="20" w15:restartNumberingAfterBreak="0">
    <w:nsid w:val="2D4C0AC4"/>
    <w:multiLevelType w:val="hybridMultilevel"/>
    <w:tmpl w:val="589A6DB4"/>
    <w:lvl w:ilvl="0" w:tplc="27C61EE0">
      <w:numFmt w:val="bullet"/>
      <w:lvlText w:val="-"/>
      <w:lvlJc w:val="left"/>
      <w:pPr>
        <w:ind w:left="108" w:hanging="142"/>
      </w:pPr>
      <w:rPr>
        <w:rFonts w:ascii="Times New Roman" w:eastAsia="Times New Roman" w:hAnsi="Times New Roman" w:cs="Times New Roman" w:hint="default"/>
        <w:w w:val="99"/>
        <w:sz w:val="24"/>
        <w:szCs w:val="24"/>
        <w:lang w:val="en-US" w:eastAsia="en-US" w:bidi="ar-SA"/>
      </w:rPr>
    </w:lvl>
    <w:lvl w:ilvl="1" w:tplc="E4E6F9EC">
      <w:numFmt w:val="bullet"/>
      <w:lvlText w:val="•"/>
      <w:lvlJc w:val="left"/>
      <w:pPr>
        <w:ind w:left="681" w:hanging="142"/>
      </w:pPr>
      <w:rPr>
        <w:rFonts w:hint="default"/>
        <w:lang w:val="en-US" w:eastAsia="en-US" w:bidi="ar-SA"/>
      </w:rPr>
    </w:lvl>
    <w:lvl w:ilvl="2" w:tplc="64A206C4">
      <w:numFmt w:val="bullet"/>
      <w:lvlText w:val="•"/>
      <w:lvlJc w:val="left"/>
      <w:pPr>
        <w:ind w:left="1262" w:hanging="142"/>
      </w:pPr>
      <w:rPr>
        <w:rFonts w:hint="default"/>
        <w:lang w:val="en-US" w:eastAsia="en-US" w:bidi="ar-SA"/>
      </w:rPr>
    </w:lvl>
    <w:lvl w:ilvl="3" w:tplc="0CC42F06">
      <w:numFmt w:val="bullet"/>
      <w:lvlText w:val="•"/>
      <w:lvlJc w:val="left"/>
      <w:pPr>
        <w:ind w:left="1843" w:hanging="142"/>
      </w:pPr>
      <w:rPr>
        <w:rFonts w:hint="default"/>
        <w:lang w:val="en-US" w:eastAsia="en-US" w:bidi="ar-SA"/>
      </w:rPr>
    </w:lvl>
    <w:lvl w:ilvl="4" w:tplc="6DD634AA">
      <w:numFmt w:val="bullet"/>
      <w:lvlText w:val="•"/>
      <w:lvlJc w:val="left"/>
      <w:pPr>
        <w:ind w:left="2425" w:hanging="142"/>
      </w:pPr>
      <w:rPr>
        <w:rFonts w:hint="default"/>
        <w:lang w:val="en-US" w:eastAsia="en-US" w:bidi="ar-SA"/>
      </w:rPr>
    </w:lvl>
    <w:lvl w:ilvl="5" w:tplc="BEA43EA8">
      <w:numFmt w:val="bullet"/>
      <w:lvlText w:val="•"/>
      <w:lvlJc w:val="left"/>
      <w:pPr>
        <w:ind w:left="3006" w:hanging="142"/>
      </w:pPr>
      <w:rPr>
        <w:rFonts w:hint="default"/>
        <w:lang w:val="en-US" w:eastAsia="en-US" w:bidi="ar-SA"/>
      </w:rPr>
    </w:lvl>
    <w:lvl w:ilvl="6" w:tplc="44804256">
      <w:numFmt w:val="bullet"/>
      <w:lvlText w:val="•"/>
      <w:lvlJc w:val="left"/>
      <w:pPr>
        <w:ind w:left="3587" w:hanging="142"/>
      </w:pPr>
      <w:rPr>
        <w:rFonts w:hint="default"/>
        <w:lang w:val="en-US" w:eastAsia="en-US" w:bidi="ar-SA"/>
      </w:rPr>
    </w:lvl>
    <w:lvl w:ilvl="7" w:tplc="3C4A5FEC">
      <w:numFmt w:val="bullet"/>
      <w:lvlText w:val="•"/>
      <w:lvlJc w:val="left"/>
      <w:pPr>
        <w:ind w:left="4169" w:hanging="142"/>
      </w:pPr>
      <w:rPr>
        <w:rFonts w:hint="default"/>
        <w:lang w:val="en-US" w:eastAsia="en-US" w:bidi="ar-SA"/>
      </w:rPr>
    </w:lvl>
    <w:lvl w:ilvl="8" w:tplc="72F0D116">
      <w:numFmt w:val="bullet"/>
      <w:lvlText w:val="•"/>
      <w:lvlJc w:val="left"/>
      <w:pPr>
        <w:ind w:left="4750" w:hanging="142"/>
      </w:pPr>
      <w:rPr>
        <w:rFonts w:hint="default"/>
        <w:lang w:val="en-US" w:eastAsia="en-US" w:bidi="ar-SA"/>
      </w:rPr>
    </w:lvl>
  </w:abstractNum>
  <w:abstractNum w:abstractNumId="21" w15:restartNumberingAfterBreak="0">
    <w:nsid w:val="32AF1385"/>
    <w:multiLevelType w:val="hybridMultilevel"/>
    <w:tmpl w:val="FEA4A680"/>
    <w:lvl w:ilvl="0" w:tplc="2E1C4DDE">
      <w:start w:val="1"/>
      <w:numFmt w:val="decimal"/>
      <w:lvlText w:val="%1."/>
      <w:lvlJc w:val="left"/>
      <w:pPr>
        <w:ind w:left="1541" w:hanging="360"/>
      </w:pPr>
      <w:rPr>
        <w:rFonts w:ascii="Times New Roman" w:eastAsia="Times New Roman" w:hAnsi="Times New Roman" w:cs="Times New Roman" w:hint="default"/>
        <w:w w:val="100"/>
        <w:sz w:val="22"/>
        <w:szCs w:val="22"/>
        <w:lang w:val="en-US" w:eastAsia="en-US" w:bidi="ar-SA"/>
      </w:rPr>
    </w:lvl>
    <w:lvl w:ilvl="1" w:tplc="D61C8710">
      <w:numFmt w:val="bullet"/>
      <w:lvlText w:val="•"/>
      <w:lvlJc w:val="left"/>
      <w:pPr>
        <w:ind w:left="2388" w:hanging="360"/>
      </w:pPr>
      <w:rPr>
        <w:rFonts w:hint="default"/>
        <w:lang w:val="en-US" w:eastAsia="en-US" w:bidi="ar-SA"/>
      </w:rPr>
    </w:lvl>
    <w:lvl w:ilvl="2" w:tplc="EC4CA7E0">
      <w:numFmt w:val="bullet"/>
      <w:lvlText w:val="•"/>
      <w:lvlJc w:val="left"/>
      <w:pPr>
        <w:ind w:left="3237" w:hanging="360"/>
      </w:pPr>
      <w:rPr>
        <w:rFonts w:hint="default"/>
        <w:lang w:val="en-US" w:eastAsia="en-US" w:bidi="ar-SA"/>
      </w:rPr>
    </w:lvl>
    <w:lvl w:ilvl="3" w:tplc="A82E81C0">
      <w:numFmt w:val="bullet"/>
      <w:lvlText w:val="•"/>
      <w:lvlJc w:val="left"/>
      <w:pPr>
        <w:ind w:left="4085" w:hanging="360"/>
      </w:pPr>
      <w:rPr>
        <w:rFonts w:hint="default"/>
        <w:lang w:val="en-US" w:eastAsia="en-US" w:bidi="ar-SA"/>
      </w:rPr>
    </w:lvl>
    <w:lvl w:ilvl="4" w:tplc="24727218">
      <w:numFmt w:val="bullet"/>
      <w:lvlText w:val="•"/>
      <w:lvlJc w:val="left"/>
      <w:pPr>
        <w:ind w:left="4934" w:hanging="360"/>
      </w:pPr>
      <w:rPr>
        <w:rFonts w:hint="default"/>
        <w:lang w:val="en-US" w:eastAsia="en-US" w:bidi="ar-SA"/>
      </w:rPr>
    </w:lvl>
    <w:lvl w:ilvl="5" w:tplc="95F6A5AC">
      <w:numFmt w:val="bullet"/>
      <w:lvlText w:val="•"/>
      <w:lvlJc w:val="left"/>
      <w:pPr>
        <w:ind w:left="5783" w:hanging="360"/>
      </w:pPr>
      <w:rPr>
        <w:rFonts w:hint="default"/>
        <w:lang w:val="en-US" w:eastAsia="en-US" w:bidi="ar-SA"/>
      </w:rPr>
    </w:lvl>
    <w:lvl w:ilvl="6" w:tplc="4D7C09D6">
      <w:numFmt w:val="bullet"/>
      <w:lvlText w:val="•"/>
      <w:lvlJc w:val="left"/>
      <w:pPr>
        <w:ind w:left="6631" w:hanging="360"/>
      </w:pPr>
      <w:rPr>
        <w:rFonts w:hint="default"/>
        <w:lang w:val="en-US" w:eastAsia="en-US" w:bidi="ar-SA"/>
      </w:rPr>
    </w:lvl>
    <w:lvl w:ilvl="7" w:tplc="C2BE944C">
      <w:numFmt w:val="bullet"/>
      <w:lvlText w:val="•"/>
      <w:lvlJc w:val="left"/>
      <w:pPr>
        <w:ind w:left="7480" w:hanging="360"/>
      </w:pPr>
      <w:rPr>
        <w:rFonts w:hint="default"/>
        <w:lang w:val="en-US" w:eastAsia="en-US" w:bidi="ar-SA"/>
      </w:rPr>
    </w:lvl>
    <w:lvl w:ilvl="8" w:tplc="D5664714">
      <w:numFmt w:val="bullet"/>
      <w:lvlText w:val="•"/>
      <w:lvlJc w:val="left"/>
      <w:pPr>
        <w:ind w:left="8329" w:hanging="360"/>
      </w:pPr>
      <w:rPr>
        <w:rFonts w:hint="default"/>
        <w:lang w:val="en-US" w:eastAsia="en-US" w:bidi="ar-SA"/>
      </w:rPr>
    </w:lvl>
  </w:abstractNum>
  <w:abstractNum w:abstractNumId="22" w15:restartNumberingAfterBreak="0">
    <w:nsid w:val="36C56060"/>
    <w:multiLevelType w:val="hybridMultilevel"/>
    <w:tmpl w:val="34C4A6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8DD3C78"/>
    <w:multiLevelType w:val="hybridMultilevel"/>
    <w:tmpl w:val="FF5AB562"/>
    <w:lvl w:ilvl="0" w:tplc="A6940256">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B41640D"/>
    <w:multiLevelType w:val="hybridMultilevel"/>
    <w:tmpl w:val="24CE3B80"/>
    <w:lvl w:ilvl="0" w:tplc="22961D7A">
      <w:numFmt w:val="bullet"/>
      <w:lvlText w:val=""/>
      <w:lvlJc w:val="left"/>
      <w:pPr>
        <w:ind w:left="337" w:hanging="231"/>
      </w:pPr>
      <w:rPr>
        <w:rFonts w:ascii="Symbol" w:eastAsia="Symbol" w:hAnsi="Symbol" w:cs="Symbol" w:hint="default"/>
        <w:w w:val="100"/>
        <w:sz w:val="24"/>
        <w:szCs w:val="24"/>
        <w:lang w:val="en-US" w:eastAsia="en-US" w:bidi="ar-SA"/>
      </w:rPr>
    </w:lvl>
    <w:lvl w:ilvl="1" w:tplc="4A946BF2">
      <w:numFmt w:val="bullet"/>
      <w:lvlText w:val="•"/>
      <w:lvlJc w:val="left"/>
      <w:pPr>
        <w:ind w:left="1043" w:hanging="231"/>
      </w:pPr>
      <w:rPr>
        <w:rFonts w:hint="default"/>
        <w:lang w:val="en-US" w:eastAsia="en-US" w:bidi="ar-SA"/>
      </w:rPr>
    </w:lvl>
    <w:lvl w:ilvl="2" w:tplc="C09CD5D4">
      <w:numFmt w:val="bullet"/>
      <w:lvlText w:val="•"/>
      <w:lvlJc w:val="left"/>
      <w:pPr>
        <w:ind w:left="1747" w:hanging="231"/>
      </w:pPr>
      <w:rPr>
        <w:rFonts w:hint="default"/>
        <w:lang w:val="en-US" w:eastAsia="en-US" w:bidi="ar-SA"/>
      </w:rPr>
    </w:lvl>
    <w:lvl w:ilvl="3" w:tplc="AD2E6AE8">
      <w:numFmt w:val="bullet"/>
      <w:lvlText w:val="•"/>
      <w:lvlJc w:val="left"/>
      <w:pPr>
        <w:ind w:left="2451" w:hanging="231"/>
      </w:pPr>
      <w:rPr>
        <w:rFonts w:hint="default"/>
        <w:lang w:val="en-US" w:eastAsia="en-US" w:bidi="ar-SA"/>
      </w:rPr>
    </w:lvl>
    <w:lvl w:ilvl="4" w:tplc="B66CF538">
      <w:numFmt w:val="bullet"/>
      <w:lvlText w:val="•"/>
      <w:lvlJc w:val="left"/>
      <w:pPr>
        <w:ind w:left="3154" w:hanging="231"/>
      </w:pPr>
      <w:rPr>
        <w:rFonts w:hint="default"/>
        <w:lang w:val="en-US" w:eastAsia="en-US" w:bidi="ar-SA"/>
      </w:rPr>
    </w:lvl>
    <w:lvl w:ilvl="5" w:tplc="0F0A3672">
      <w:numFmt w:val="bullet"/>
      <w:lvlText w:val="•"/>
      <w:lvlJc w:val="left"/>
      <w:pPr>
        <w:ind w:left="3858" w:hanging="231"/>
      </w:pPr>
      <w:rPr>
        <w:rFonts w:hint="default"/>
        <w:lang w:val="en-US" w:eastAsia="en-US" w:bidi="ar-SA"/>
      </w:rPr>
    </w:lvl>
    <w:lvl w:ilvl="6" w:tplc="3E26C14E">
      <w:numFmt w:val="bullet"/>
      <w:lvlText w:val="•"/>
      <w:lvlJc w:val="left"/>
      <w:pPr>
        <w:ind w:left="4562" w:hanging="231"/>
      </w:pPr>
      <w:rPr>
        <w:rFonts w:hint="default"/>
        <w:lang w:val="en-US" w:eastAsia="en-US" w:bidi="ar-SA"/>
      </w:rPr>
    </w:lvl>
    <w:lvl w:ilvl="7" w:tplc="5C00E4E2">
      <w:numFmt w:val="bullet"/>
      <w:lvlText w:val="•"/>
      <w:lvlJc w:val="left"/>
      <w:pPr>
        <w:ind w:left="5265" w:hanging="231"/>
      </w:pPr>
      <w:rPr>
        <w:rFonts w:hint="default"/>
        <w:lang w:val="en-US" w:eastAsia="en-US" w:bidi="ar-SA"/>
      </w:rPr>
    </w:lvl>
    <w:lvl w:ilvl="8" w:tplc="3CCA8CAE">
      <w:numFmt w:val="bullet"/>
      <w:lvlText w:val="•"/>
      <w:lvlJc w:val="left"/>
      <w:pPr>
        <w:ind w:left="5969" w:hanging="231"/>
      </w:pPr>
      <w:rPr>
        <w:rFonts w:hint="default"/>
        <w:lang w:val="en-US" w:eastAsia="en-US" w:bidi="ar-SA"/>
      </w:rPr>
    </w:lvl>
  </w:abstractNum>
  <w:abstractNum w:abstractNumId="25" w15:restartNumberingAfterBreak="0">
    <w:nsid w:val="3C1813BE"/>
    <w:multiLevelType w:val="hybridMultilevel"/>
    <w:tmpl w:val="3B50D566"/>
    <w:lvl w:ilvl="0" w:tplc="2ADC81AC">
      <w:numFmt w:val="bullet"/>
      <w:lvlText w:val="-"/>
      <w:lvlJc w:val="left"/>
      <w:pPr>
        <w:ind w:left="828" w:hanging="360"/>
      </w:pPr>
      <w:rPr>
        <w:rFonts w:ascii="Calibri" w:eastAsia="Calibri" w:hAnsi="Calibri" w:cs="Calibri" w:hint="default"/>
        <w:w w:val="100"/>
        <w:sz w:val="24"/>
        <w:szCs w:val="24"/>
        <w:lang w:val="en-US" w:eastAsia="en-US" w:bidi="ar-SA"/>
      </w:rPr>
    </w:lvl>
    <w:lvl w:ilvl="1" w:tplc="1304D6F6">
      <w:numFmt w:val="bullet"/>
      <w:lvlText w:val="•"/>
      <w:lvlJc w:val="left"/>
      <w:pPr>
        <w:ind w:left="1960" w:hanging="360"/>
      </w:pPr>
      <w:rPr>
        <w:rFonts w:hint="default"/>
        <w:lang w:val="en-US" w:eastAsia="en-US" w:bidi="ar-SA"/>
      </w:rPr>
    </w:lvl>
    <w:lvl w:ilvl="2" w:tplc="38708FC8">
      <w:numFmt w:val="bullet"/>
      <w:lvlText w:val="•"/>
      <w:lvlJc w:val="left"/>
      <w:pPr>
        <w:ind w:left="3100" w:hanging="360"/>
      </w:pPr>
      <w:rPr>
        <w:rFonts w:hint="default"/>
        <w:lang w:val="en-US" w:eastAsia="en-US" w:bidi="ar-SA"/>
      </w:rPr>
    </w:lvl>
    <w:lvl w:ilvl="3" w:tplc="58703018">
      <w:numFmt w:val="bullet"/>
      <w:lvlText w:val="•"/>
      <w:lvlJc w:val="left"/>
      <w:pPr>
        <w:ind w:left="4241" w:hanging="360"/>
      </w:pPr>
      <w:rPr>
        <w:rFonts w:hint="default"/>
        <w:lang w:val="en-US" w:eastAsia="en-US" w:bidi="ar-SA"/>
      </w:rPr>
    </w:lvl>
    <w:lvl w:ilvl="4" w:tplc="4EBE1E5E">
      <w:numFmt w:val="bullet"/>
      <w:lvlText w:val="•"/>
      <w:lvlJc w:val="left"/>
      <w:pPr>
        <w:ind w:left="5381" w:hanging="360"/>
      </w:pPr>
      <w:rPr>
        <w:rFonts w:hint="default"/>
        <w:lang w:val="en-US" w:eastAsia="en-US" w:bidi="ar-SA"/>
      </w:rPr>
    </w:lvl>
    <w:lvl w:ilvl="5" w:tplc="4C744DC0">
      <w:numFmt w:val="bullet"/>
      <w:lvlText w:val="•"/>
      <w:lvlJc w:val="left"/>
      <w:pPr>
        <w:ind w:left="6522" w:hanging="360"/>
      </w:pPr>
      <w:rPr>
        <w:rFonts w:hint="default"/>
        <w:lang w:val="en-US" w:eastAsia="en-US" w:bidi="ar-SA"/>
      </w:rPr>
    </w:lvl>
    <w:lvl w:ilvl="6" w:tplc="28B05D1A">
      <w:numFmt w:val="bullet"/>
      <w:lvlText w:val="•"/>
      <w:lvlJc w:val="left"/>
      <w:pPr>
        <w:ind w:left="7662" w:hanging="360"/>
      </w:pPr>
      <w:rPr>
        <w:rFonts w:hint="default"/>
        <w:lang w:val="en-US" w:eastAsia="en-US" w:bidi="ar-SA"/>
      </w:rPr>
    </w:lvl>
    <w:lvl w:ilvl="7" w:tplc="11D46A16">
      <w:numFmt w:val="bullet"/>
      <w:lvlText w:val="•"/>
      <w:lvlJc w:val="left"/>
      <w:pPr>
        <w:ind w:left="8802" w:hanging="360"/>
      </w:pPr>
      <w:rPr>
        <w:rFonts w:hint="default"/>
        <w:lang w:val="en-US" w:eastAsia="en-US" w:bidi="ar-SA"/>
      </w:rPr>
    </w:lvl>
    <w:lvl w:ilvl="8" w:tplc="6E5668FA">
      <w:numFmt w:val="bullet"/>
      <w:lvlText w:val="•"/>
      <w:lvlJc w:val="left"/>
      <w:pPr>
        <w:ind w:left="9943" w:hanging="360"/>
      </w:pPr>
      <w:rPr>
        <w:rFonts w:hint="default"/>
        <w:lang w:val="en-US" w:eastAsia="en-US" w:bidi="ar-SA"/>
      </w:rPr>
    </w:lvl>
  </w:abstractNum>
  <w:abstractNum w:abstractNumId="26" w15:restartNumberingAfterBreak="0">
    <w:nsid w:val="45964EB0"/>
    <w:multiLevelType w:val="hybridMultilevel"/>
    <w:tmpl w:val="182E2170"/>
    <w:lvl w:ilvl="0" w:tplc="380211C8">
      <w:start w:val="1"/>
      <w:numFmt w:val="decimal"/>
      <w:lvlText w:val="%1."/>
      <w:lvlJc w:val="left"/>
      <w:pPr>
        <w:ind w:left="828" w:hanging="360"/>
      </w:pPr>
      <w:rPr>
        <w:rFonts w:ascii="Times New Roman" w:eastAsia="Times New Roman" w:hAnsi="Times New Roman" w:cs="Times New Roman" w:hint="default"/>
        <w:w w:val="100"/>
        <w:sz w:val="24"/>
        <w:szCs w:val="24"/>
        <w:lang w:val="en-US" w:eastAsia="en-US" w:bidi="ar-SA"/>
      </w:rPr>
    </w:lvl>
    <w:lvl w:ilvl="1" w:tplc="7ACEAB16">
      <w:numFmt w:val="bullet"/>
      <w:lvlText w:val="•"/>
      <w:lvlJc w:val="left"/>
      <w:pPr>
        <w:ind w:left="1960" w:hanging="360"/>
      </w:pPr>
      <w:rPr>
        <w:rFonts w:hint="default"/>
        <w:lang w:val="en-US" w:eastAsia="en-US" w:bidi="ar-SA"/>
      </w:rPr>
    </w:lvl>
    <w:lvl w:ilvl="2" w:tplc="D8AA6B6A">
      <w:numFmt w:val="bullet"/>
      <w:lvlText w:val="•"/>
      <w:lvlJc w:val="left"/>
      <w:pPr>
        <w:ind w:left="3100" w:hanging="360"/>
      </w:pPr>
      <w:rPr>
        <w:rFonts w:hint="default"/>
        <w:lang w:val="en-US" w:eastAsia="en-US" w:bidi="ar-SA"/>
      </w:rPr>
    </w:lvl>
    <w:lvl w:ilvl="3" w:tplc="24C05FBE">
      <w:numFmt w:val="bullet"/>
      <w:lvlText w:val="•"/>
      <w:lvlJc w:val="left"/>
      <w:pPr>
        <w:ind w:left="4241" w:hanging="360"/>
      </w:pPr>
      <w:rPr>
        <w:rFonts w:hint="default"/>
        <w:lang w:val="en-US" w:eastAsia="en-US" w:bidi="ar-SA"/>
      </w:rPr>
    </w:lvl>
    <w:lvl w:ilvl="4" w:tplc="7FF6A660">
      <w:numFmt w:val="bullet"/>
      <w:lvlText w:val="•"/>
      <w:lvlJc w:val="left"/>
      <w:pPr>
        <w:ind w:left="5381" w:hanging="360"/>
      </w:pPr>
      <w:rPr>
        <w:rFonts w:hint="default"/>
        <w:lang w:val="en-US" w:eastAsia="en-US" w:bidi="ar-SA"/>
      </w:rPr>
    </w:lvl>
    <w:lvl w:ilvl="5" w:tplc="20D4C3BC">
      <w:numFmt w:val="bullet"/>
      <w:lvlText w:val="•"/>
      <w:lvlJc w:val="left"/>
      <w:pPr>
        <w:ind w:left="6522" w:hanging="360"/>
      </w:pPr>
      <w:rPr>
        <w:rFonts w:hint="default"/>
        <w:lang w:val="en-US" w:eastAsia="en-US" w:bidi="ar-SA"/>
      </w:rPr>
    </w:lvl>
    <w:lvl w:ilvl="6" w:tplc="95BE2D04">
      <w:numFmt w:val="bullet"/>
      <w:lvlText w:val="•"/>
      <w:lvlJc w:val="left"/>
      <w:pPr>
        <w:ind w:left="7662" w:hanging="360"/>
      </w:pPr>
      <w:rPr>
        <w:rFonts w:hint="default"/>
        <w:lang w:val="en-US" w:eastAsia="en-US" w:bidi="ar-SA"/>
      </w:rPr>
    </w:lvl>
    <w:lvl w:ilvl="7" w:tplc="4F92F27A">
      <w:numFmt w:val="bullet"/>
      <w:lvlText w:val="•"/>
      <w:lvlJc w:val="left"/>
      <w:pPr>
        <w:ind w:left="8802" w:hanging="360"/>
      </w:pPr>
      <w:rPr>
        <w:rFonts w:hint="default"/>
        <w:lang w:val="en-US" w:eastAsia="en-US" w:bidi="ar-SA"/>
      </w:rPr>
    </w:lvl>
    <w:lvl w:ilvl="8" w:tplc="BBA40962">
      <w:numFmt w:val="bullet"/>
      <w:lvlText w:val="•"/>
      <w:lvlJc w:val="left"/>
      <w:pPr>
        <w:ind w:left="9943" w:hanging="360"/>
      </w:pPr>
      <w:rPr>
        <w:rFonts w:hint="default"/>
        <w:lang w:val="en-US" w:eastAsia="en-US" w:bidi="ar-SA"/>
      </w:rPr>
    </w:lvl>
  </w:abstractNum>
  <w:abstractNum w:abstractNumId="27" w15:restartNumberingAfterBreak="0">
    <w:nsid w:val="472218B0"/>
    <w:multiLevelType w:val="multilevel"/>
    <w:tmpl w:val="B8AC49F6"/>
    <w:lvl w:ilvl="0">
      <w:start w:val="2"/>
      <w:numFmt w:val="decimal"/>
      <w:lvlText w:val="%1"/>
      <w:lvlJc w:val="left"/>
      <w:pPr>
        <w:ind w:left="1001" w:hanging="900"/>
      </w:pPr>
      <w:rPr>
        <w:rFonts w:hint="default"/>
        <w:lang w:val="en-US" w:eastAsia="en-US" w:bidi="ar-SA"/>
      </w:rPr>
    </w:lvl>
    <w:lvl w:ilvl="1">
      <w:start w:val="1"/>
      <w:numFmt w:val="decimal"/>
      <w:lvlText w:val="%1.%2"/>
      <w:lvlJc w:val="left"/>
      <w:pPr>
        <w:ind w:left="1001" w:hanging="900"/>
      </w:pPr>
      <w:rPr>
        <w:rFonts w:ascii="Cambria" w:eastAsia="Cambria" w:hAnsi="Cambria" w:cs="Cambria" w:hint="default"/>
        <w:w w:val="100"/>
        <w:sz w:val="22"/>
        <w:szCs w:val="22"/>
        <w:lang w:val="en-US" w:eastAsia="en-US" w:bidi="ar-SA"/>
      </w:rPr>
    </w:lvl>
    <w:lvl w:ilvl="2">
      <w:numFmt w:val="bullet"/>
      <w:lvlText w:val="•"/>
      <w:lvlJc w:val="left"/>
      <w:pPr>
        <w:ind w:left="2805" w:hanging="900"/>
      </w:pPr>
      <w:rPr>
        <w:rFonts w:hint="default"/>
        <w:lang w:val="en-US" w:eastAsia="en-US" w:bidi="ar-SA"/>
      </w:rPr>
    </w:lvl>
    <w:lvl w:ilvl="3">
      <w:numFmt w:val="bullet"/>
      <w:lvlText w:val="•"/>
      <w:lvlJc w:val="left"/>
      <w:pPr>
        <w:ind w:left="3707" w:hanging="900"/>
      </w:pPr>
      <w:rPr>
        <w:rFonts w:hint="default"/>
        <w:lang w:val="en-US" w:eastAsia="en-US" w:bidi="ar-SA"/>
      </w:rPr>
    </w:lvl>
    <w:lvl w:ilvl="4">
      <w:numFmt w:val="bullet"/>
      <w:lvlText w:val="•"/>
      <w:lvlJc w:val="left"/>
      <w:pPr>
        <w:ind w:left="4610" w:hanging="900"/>
      </w:pPr>
      <w:rPr>
        <w:rFonts w:hint="default"/>
        <w:lang w:val="en-US" w:eastAsia="en-US" w:bidi="ar-SA"/>
      </w:rPr>
    </w:lvl>
    <w:lvl w:ilvl="5">
      <w:numFmt w:val="bullet"/>
      <w:lvlText w:val="•"/>
      <w:lvlJc w:val="left"/>
      <w:pPr>
        <w:ind w:left="5513" w:hanging="900"/>
      </w:pPr>
      <w:rPr>
        <w:rFonts w:hint="default"/>
        <w:lang w:val="en-US" w:eastAsia="en-US" w:bidi="ar-SA"/>
      </w:rPr>
    </w:lvl>
    <w:lvl w:ilvl="6">
      <w:numFmt w:val="bullet"/>
      <w:lvlText w:val="•"/>
      <w:lvlJc w:val="left"/>
      <w:pPr>
        <w:ind w:left="6415" w:hanging="900"/>
      </w:pPr>
      <w:rPr>
        <w:rFonts w:hint="default"/>
        <w:lang w:val="en-US" w:eastAsia="en-US" w:bidi="ar-SA"/>
      </w:rPr>
    </w:lvl>
    <w:lvl w:ilvl="7">
      <w:numFmt w:val="bullet"/>
      <w:lvlText w:val="•"/>
      <w:lvlJc w:val="left"/>
      <w:pPr>
        <w:ind w:left="7318" w:hanging="900"/>
      </w:pPr>
      <w:rPr>
        <w:rFonts w:hint="default"/>
        <w:lang w:val="en-US" w:eastAsia="en-US" w:bidi="ar-SA"/>
      </w:rPr>
    </w:lvl>
    <w:lvl w:ilvl="8">
      <w:numFmt w:val="bullet"/>
      <w:lvlText w:val="•"/>
      <w:lvlJc w:val="left"/>
      <w:pPr>
        <w:ind w:left="8221" w:hanging="900"/>
      </w:pPr>
      <w:rPr>
        <w:rFonts w:hint="default"/>
        <w:lang w:val="en-US" w:eastAsia="en-US" w:bidi="ar-SA"/>
      </w:rPr>
    </w:lvl>
  </w:abstractNum>
  <w:abstractNum w:abstractNumId="28" w15:restartNumberingAfterBreak="0">
    <w:nsid w:val="47CC17F4"/>
    <w:multiLevelType w:val="multilevel"/>
    <w:tmpl w:val="4BE87916"/>
    <w:lvl w:ilvl="0">
      <w:start w:val="2"/>
      <w:numFmt w:val="decimal"/>
      <w:lvlText w:val="%1."/>
      <w:lvlJc w:val="left"/>
      <w:pPr>
        <w:ind w:left="929" w:hanging="720"/>
      </w:pPr>
      <w:rPr>
        <w:rFonts w:ascii="Cambria" w:eastAsia="Cambria" w:hAnsi="Cambria" w:cs="Cambria" w:hint="default"/>
        <w:b/>
        <w:bCs/>
        <w:spacing w:val="0"/>
        <w:w w:val="100"/>
        <w:sz w:val="22"/>
        <w:szCs w:val="22"/>
        <w:lang w:val="en-US" w:eastAsia="en-US" w:bidi="ar-SA"/>
      </w:rPr>
    </w:lvl>
    <w:lvl w:ilvl="1">
      <w:start w:val="1"/>
      <w:numFmt w:val="decimal"/>
      <w:lvlText w:val="%1.%2"/>
      <w:lvlJc w:val="left"/>
      <w:pPr>
        <w:ind w:left="914" w:hanging="363"/>
        <w:jc w:val="right"/>
      </w:pPr>
      <w:rPr>
        <w:rFonts w:hint="default"/>
        <w:b/>
        <w:bCs/>
        <w:spacing w:val="-1"/>
        <w:w w:val="100"/>
        <w:lang w:val="en-US" w:eastAsia="en-US" w:bidi="ar-SA"/>
      </w:rPr>
    </w:lvl>
    <w:lvl w:ilvl="2">
      <w:start w:val="1"/>
      <w:numFmt w:val="lowerLetter"/>
      <w:lvlText w:val="%3)"/>
      <w:lvlJc w:val="left"/>
      <w:pPr>
        <w:ind w:left="1181" w:hanging="360"/>
      </w:pPr>
      <w:rPr>
        <w:rFonts w:ascii="Cambria" w:eastAsia="Cambria" w:hAnsi="Cambria" w:cs="Cambria" w:hint="default"/>
        <w:w w:val="100"/>
        <w:sz w:val="22"/>
        <w:szCs w:val="22"/>
        <w:lang w:val="en-US" w:eastAsia="en-US" w:bidi="ar-SA"/>
      </w:rPr>
    </w:lvl>
    <w:lvl w:ilvl="3">
      <w:numFmt w:val="bullet"/>
      <w:lvlText w:val=""/>
      <w:lvlJc w:val="left"/>
      <w:pPr>
        <w:ind w:left="2053" w:hanging="361"/>
      </w:pPr>
      <w:rPr>
        <w:rFonts w:ascii="Symbol" w:eastAsia="Symbol" w:hAnsi="Symbol" w:cs="Symbol" w:hint="default"/>
        <w:w w:val="65"/>
        <w:sz w:val="24"/>
        <w:szCs w:val="24"/>
        <w:lang w:val="en-US" w:eastAsia="en-US" w:bidi="ar-SA"/>
      </w:rPr>
    </w:lvl>
    <w:lvl w:ilvl="4">
      <w:numFmt w:val="bullet"/>
      <w:lvlText w:val="•"/>
      <w:lvlJc w:val="left"/>
      <w:pPr>
        <w:ind w:left="2180" w:hanging="361"/>
      </w:pPr>
      <w:rPr>
        <w:rFonts w:hint="default"/>
        <w:lang w:val="en-US" w:eastAsia="en-US" w:bidi="ar-SA"/>
      </w:rPr>
    </w:lvl>
    <w:lvl w:ilvl="5">
      <w:numFmt w:val="bullet"/>
      <w:lvlText w:val="•"/>
      <w:lvlJc w:val="left"/>
      <w:pPr>
        <w:ind w:left="3487" w:hanging="361"/>
      </w:pPr>
      <w:rPr>
        <w:rFonts w:hint="default"/>
        <w:lang w:val="en-US" w:eastAsia="en-US" w:bidi="ar-SA"/>
      </w:rPr>
    </w:lvl>
    <w:lvl w:ilvl="6">
      <w:numFmt w:val="bullet"/>
      <w:lvlText w:val="•"/>
      <w:lvlJc w:val="left"/>
      <w:pPr>
        <w:ind w:left="4795" w:hanging="361"/>
      </w:pPr>
      <w:rPr>
        <w:rFonts w:hint="default"/>
        <w:lang w:val="en-US" w:eastAsia="en-US" w:bidi="ar-SA"/>
      </w:rPr>
    </w:lvl>
    <w:lvl w:ilvl="7">
      <w:numFmt w:val="bullet"/>
      <w:lvlText w:val="•"/>
      <w:lvlJc w:val="left"/>
      <w:pPr>
        <w:ind w:left="6103" w:hanging="361"/>
      </w:pPr>
      <w:rPr>
        <w:rFonts w:hint="default"/>
        <w:lang w:val="en-US" w:eastAsia="en-US" w:bidi="ar-SA"/>
      </w:rPr>
    </w:lvl>
    <w:lvl w:ilvl="8">
      <w:numFmt w:val="bullet"/>
      <w:lvlText w:val="•"/>
      <w:lvlJc w:val="left"/>
      <w:pPr>
        <w:ind w:left="7410" w:hanging="361"/>
      </w:pPr>
      <w:rPr>
        <w:rFonts w:hint="default"/>
        <w:lang w:val="en-US" w:eastAsia="en-US" w:bidi="ar-SA"/>
      </w:rPr>
    </w:lvl>
  </w:abstractNum>
  <w:abstractNum w:abstractNumId="29" w15:restartNumberingAfterBreak="0">
    <w:nsid w:val="481F0CC2"/>
    <w:multiLevelType w:val="hybridMultilevel"/>
    <w:tmpl w:val="46FA6A34"/>
    <w:lvl w:ilvl="0" w:tplc="D87C9C74">
      <w:start w:val="1"/>
      <w:numFmt w:val="lowerLetter"/>
      <w:lvlText w:val="%1."/>
      <w:lvlJc w:val="left"/>
      <w:pPr>
        <w:ind w:left="827" w:hanging="360"/>
      </w:pPr>
      <w:rPr>
        <w:rFonts w:ascii="Times New Roman" w:eastAsia="Times New Roman" w:hAnsi="Times New Roman" w:cs="Times New Roman" w:hint="default"/>
        <w:spacing w:val="-1"/>
        <w:w w:val="100"/>
        <w:sz w:val="24"/>
        <w:szCs w:val="24"/>
        <w:lang w:val="en-US" w:eastAsia="en-US" w:bidi="ar-SA"/>
      </w:rPr>
    </w:lvl>
    <w:lvl w:ilvl="1" w:tplc="93CEA9AA">
      <w:numFmt w:val="bullet"/>
      <w:lvlText w:val="•"/>
      <w:lvlJc w:val="left"/>
      <w:pPr>
        <w:ind w:left="1459" w:hanging="360"/>
      </w:pPr>
      <w:rPr>
        <w:rFonts w:hint="default"/>
        <w:lang w:val="en-US" w:eastAsia="en-US" w:bidi="ar-SA"/>
      </w:rPr>
    </w:lvl>
    <w:lvl w:ilvl="2" w:tplc="8B9A07A8">
      <w:numFmt w:val="bullet"/>
      <w:lvlText w:val="•"/>
      <w:lvlJc w:val="left"/>
      <w:pPr>
        <w:ind w:left="2098" w:hanging="360"/>
      </w:pPr>
      <w:rPr>
        <w:rFonts w:hint="default"/>
        <w:lang w:val="en-US" w:eastAsia="en-US" w:bidi="ar-SA"/>
      </w:rPr>
    </w:lvl>
    <w:lvl w:ilvl="3" w:tplc="F216CDB4">
      <w:numFmt w:val="bullet"/>
      <w:lvlText w:val="•"/>
      <w:lvlJc w:val="left"/>
      <w:pPr>
        <w:ind w:left="2737" w:hanging="360"/>
      </w:pPr>
      <w:rPr>
        <w:rFonts w:hint="default"/>
        <w:lang w:val="en-US" w:eastAsia="en-US" w:bidi="ar-SA"/>
      </w:rPr>
    </w:lvl>
    <w:lvl w:ilvl="4" w:tplc="FA10F95E">
      <w:numFmt w:val="bullet"/>
      <w:lvlText w:val="•"/>
      <w:lvlJc w:val="left"/>
      <w:pPr>
        <w:ind w:left="3376" w:hanging="360"/>
      </w:pPr>
      <w:rPr>
        <w:rFonts w:hint="default"/>
        <w:lang w:val="en-US" w:eastAsia="en-US" w:bidi="ar-SA"/>
      </w:rPr>
    </w:lvl>
    <w:lvl w:ilvl="5" w:tplc="4FD62250">
      <w:numFmt w:val="bullet"/>
      <w:lvlText w:val="•"/>
      <w:lvlJc w:val="left"/>
      <w:pPr>
        <w:ind w:left="4015" w:hanging="360"/>
      </w:pPr>
      <w:rPr>
        <w:rFonts w:hint="default"/>
        <w:lang w:val="en-US" w:eastAsia="en-US" w:bidi="ar-SA"/>
      </w:rPr>
    </w:lvl>
    <w:lvl w:ilvl="6" w:tplc="BA04CB12">
      <w:numFmt w:val="bullet"/>
      <w:lvlText w:val="•"/>
      <w:lvlJc w:val="left"/>
      <w:pPr>
        <w:ind w:left="4654" w:hanging="360"/>
      </w:pPr>
      <w:rPr>
        <w:rFonts w:hint="default"/>
        <w:lang w:val="en-US" w:eastAsia="en-US" w:bidi="ar-SA"/>
      </w:rPr>
    </w:lvl>
    <w:lvl w:ilvl="7" w:tplc="14F8ACB0">
      <w:numFmt w:val="bullet"/>
      <w:lvlText w:val="•"/>
      <w:lvlJc w:val="left"/>
      <w:pPr>
        <w:ind w:left="5293" w:hanging="360"/>
      </w:pPr>
      <w:rPr>
        <w:rFonts w:hint="default"/>
        <w:lang w:val="en-US" w:eastAsia="en-US" w:bidi="ar-SA"/>
      </w:rPr>
    </w:lvl>
    <w:lvl w:ilvl="8" w:tplc="49247D7E">
      <w:numFmt w:val="bullet"/>
      <w:lvlText w:val="•"/>
      <w:lvlJc w:val="left"/>
      <w:pPr>
        <w:ind w:left="5932" w:hanging="360"/>
      </w:pPr>
      <w:rPr>
        <w:rFonts w:hint="default"/>
        <w:lang w:val="en-US" w:eastAsia="en-US" w:bidi="ar-SA"/>
      </w:rPr>
    </w:lvl>
  </w:abstractNum>
  <w:abstractNum w:abstractNumId="30" w15:restartNumberingAfterBreak="0">
    <w:nsid w:val="489F3B30"/>
    <w:multiLevelType w:val="hybridMultilevel"/>
    <w:tmpl w:val="C2A235AA"/>
    <w:lvl w:ilvl="0" w:tplc="4A1CA3B2">
      <w:numFmt w:val="bullet"/>
      <w:lvlText w:val="•"/>
      <w:lvlJc w:val="left"/>
      <w:pPr>
        <w:ind w:left="108" w:hanging="161"/>
      </w:pPr>
      <w:rPr>
        <w:rFonts w:ascii="Times New Roman" w:eastAsia="Times New Roman" w:hAnsi="Times New Roman" w:cs="Times New Roman" w:hint="default"/>
        <w:w w:val="100"/>
        <w:sz w:val="24"/>
        <w:szCs w:val="24"/>
        <w:lang w:val="en-US" w:eastAsia="en-US" w:bidi="ar-SA"/>
      </w:rPr>
    </w:lvl>
    <w:lvl w:ilvl="1" w:tplc="6CAC7C20">
      <w:numFmt w:val="bullet"/>
      <w:lvlText w:val="•"/>
      <w:lvlJc w:val="left"/>
      <w:pPr>
        <w:ind w:left="681" w:hanging="161"/>
      </w:pPr>
      <w:rPr>
        <w:rFonts w:hint="default"/>
        <w:lang w:val="en-US" w:eastAsia="en-US" w:bidi="ar-SA"/>
      </w:rPr>
    </w:lvl>
    <w:lvl w:ilvl="2" w:tplc="4D7E3CE6">
      <w:numFmt w:val="bullet"/>
      <w:lvlText w:val="•"/>
      <w:lvlJc w:val="left"/>
      <w:pPr>
        <w:ind w:left="1262" w:hanging="161"/>
      </w:pPr>
      <w:rPr>
        <w:rFonts w:hint="default"/>
        <w:lang w:val="en-US" w:eastAsia="en-US" w:bidi="ar-SA"/>
      </w:rPr>
    </w:lvl>
    <w:lvl w:ilvl="3" w:tplc="B6EC2E92">
      <w:numFmt w:val="bullet"/>
      <w:lvlText w:val="•"/>
      <w:lvlJc w:val="left"/>
      <w:pPr>
        <w:ind w:left="1843" w:hanging="161"/>
      </w:pPr>
      <w:rPr>
        <w:rFonts w:hint="default"/>
        <w:lang w:val="en-US" w:eastAsia="en-US" w:bidi="ar-SA"/>
      </w:rPr>
    </w:lvl>
    <w:lvl w:ilvl="4" w:tplc="1DD01EF8">
      <w:numFmt w:val="bullet"/>
      <w:lvlText w:val="•"/>
      <w:lvlJc w:val="left"/>
      <w:pPr>
        <w:ind w:left="2425" w:hanging="161"/>
      </w:pPr>
      <w:rPr>
        <w:rFonts w:hint="default"/>
        <w:lang w:val="en-US" w:eastAsia="en-US" w:bidi="ar-SA"/>
      </w:rPr>
    </w:lvl>
    <w:lvl w:ilvl="5" w:tplc="9766B042">
      <w:numFmt w:val="bullet"/>
      <w:lvlText w:val="•"/>
      <w:lvlJc w:val="left"/>
      <w:pPr>
        <w:ind w:left="3006" w:hanging="161"/>
      </w:pPr>
      <w:rPr>
        <w:rFonts w:hint="default"/>
        <w:lang w:val="en-US" w:eastAsia="en-US" w:bidi="ar-SA"/>
      </w:rPr>
    </w:lvl>
    <w:lvl w:ilvl="6" w:tplc="8B000CCE">
      <w:numFmt w:val="bullet"/>
      <w:lvlText w:val="•"/>
      <w:lvlJc w:val="left"/>
      <w:pPr>
        <w:ind w:left="3587" w:hanging="161"/>
      </w:pPr>
      <w:rPr>
        <w:rFonts w:hint="default"/>
        <w:lang w:val="en-US" w:eastAsia="en-US" w:bidi="ar-SA"/>
      </w:rPr>
    </w:lvl>
    <w:lvl w:ilvl="7" w:tplc="BED0C4AE">
      <w:numFmt w:val="bullet"/>
      <w:lvlText w:val="•"/>
      <w:lvlJc w:val="left"/>
      <w:pPr>
        <w:ind w:left="4169" w:hanging="161"/>
      </w:pPr>
      <w:rPr>
        <w:rFonts w:hint="default"/>
        <w:lang w:val="en-US" w:eastAsia="en-US" w:bidi="ar-SA"/>
      </w:rPr>
    </w:lvl>
    <w:lvl w:ilvl="8" w:tplc="E0F6FD3C">
      <w:numFmt w:val="bullet"/>
      <w:lvlText w:val="•"/>
      <w:lvlJc w:val="left"/>
      <w:pPr>
        <w:ind w:left="4750" w:hanging="161"/>
      </w:pPr>
      <w:rPr>
        <w:rFonts w:hint="default"/>
        <w:lang w:val="en-US" w:eastAsia="en-US" w:bidi="ar-SA"/>
      </w:rPr>
    </w:lvl>
  </w:abstractNum>
  <w:abstractNum w:abstractNumId="31" w15:restartNumberingAfterBreak="0">
    <w:nsid w:val="4911684A"/>
    <w:multiLevelType w:val="multilevel"/>
    <w:tmpl w:val="33FE082A"/>
    <w:lvl w:ilvl="0">
      <w:start w:val="1"/>
      <w:numFmt w:val="decimal"/>
      <w:lvlText w:val="%1."/>
      <w:lvlJc w:val="left"/>
      <w:pPr>
        <w:ind w:left="1034" w:hanging="387"/>
      </w:pPr>
      <w:rPr>
        <w:rFonts w:ascii="Cambria" w:eastAsia="Cambria" w:hAnsi="Cambria" w:cs="Cambria" w:hint="default"/>
        <w:w w:val="100"/>
        <w:sz w:val="22"/>
        <w:szCs w:val="22"/>
        <w:lang w:val="en-US" w:eastAsia="en-US" w:bidi="ar-SA"/>
      </w:rPr>
    </w:lvl>
    <w:lvl w:ilvl="1">
      <w:start w:val="1"/>
      <w:numFmt w:val="decimal"/>
      <w:lvlText w:val="%1.%2"/>
      <w:lvlJc w:val="left"/>
      <w:pPr>
        <w:ind w:left="1034" w:hanging="387"/>
      </w:pPr>
      <w:rPr>
        <w:rFonts w:ascii="Cambria" w:eastAsia="Cambria" w:hAnsi="Cambria" w:cs="Cambria" w:hint="default"/>
        <w:w w:val="100"/>
        <w:sz w:val="22"/>
        <w:szCs w:val="22"/>
        <w:lang w:val="en-US" w:eastAsia="en-US" w:bidi="ar-SA"/>
      </w:rPr>
    </w:lvl>
    <w:lvl w:ilvl="2">
      <w:numFmt w:val="bullet"/>
      <w:lvlText w:val="•"/>
      <w:lvlJc w:val="left"/>
      <w:pPr>
        <w:ind w:left="2837" w:hanging="387"/>
      </w:pPr>
      <w:rPr>
        <w:rFonts w:hint="default"/>
        <w:lang w:val="en-US" w:eastAsia="en-US" w:bidi="ar-SA"/>
      </w:rPr>
    </w:lvl>
    <w:lvl w:ilvl="3">
      <w:numFmt w:val="bullet"/>
      <w:lvlText w:val="•"/>
      <w:lvlJc w:val="left"/>
      <w:pPr>
        <w:ind w:left="3735" w:hanging="387"/>
      </w:pPr>
      <w:rPr>
        <w:rFonts w:hint="default"/>
        <w:lang w:val="en-US" w:eastAsia="en-US" w:bidi="ar-SA"/>
      </w:rPr>
    </w:lvl>
    <w:lvl w:ilvl="4">
      <w:numFmt w:val="bullet"/>
      <w:lvlText w:val="•"/>
      <w:lvlJc w:val="left"/>
      <w:pPr>
        <w:ind w:left="4634" w:hanging="387"/>
      </w:pPr>
      <w:rPr>
        <w:rFonts w:hint="default"/>
        <w:lang w:val="en-US" w:eastAsia="en-US" w:bidi="ar-SA"/>
      </w:rPr>
    </w:lvl>
    <w:lvl w:ilvl="5">
      <w:numFmt w:val="bullet"/>
      <w:lvlText w:val="•"/>
      <w:lvlJc w:val="left"/>
      <w:pPr>
        <w:ind w:left="5533" w:hanging="387"/>
      </w:pPr>
      <w:rPr>
        <w:rFonts w:hint="default"/>
        <w:lang w:val="en-US" w:eastAsia="en-US" w:bidi="ar-SA"/>
      </w:rPr>
    </w:lvl>
    <w:lvl w:ilvl="6">
      <w:numFmt w:val="bullet"/>
      <w:lvlText w:val="•"/>
      <w:lvlJc w:val="left"/>
      <w:pPr>
        <w:ind w:left="6431" w:hanging="387"/>
      </w:pPr>
      <w:rPr>
        <w:rFonts w:hint="default"/>
        <w:lang w:val="en-US" w:eastAsia="en-US" w:bidi="ar-SA"/>
      </w:rPr>
    </w:lvl>
    <w:lvl w:ilvl="7">
      <w:numFmt w:val="bullet"/>
      <w:lvlText w:val="•"/>
      <w:lvlJc w:val="left"/>
      <w:pPr>
        <w:ind w:left="7330" w:hanging="387"/>
      </w:pPr>
      <w:rPr>
        <w:rFonts w:hint="default"/>
        <w:lang w:val="en-US" w:eastAsia="en-US" w:bidi="ar-SA"/>
      </w:rPr>
    </w:lvl>
    <w:lvl w:ilvl="8">
      <w:numFmt w:val="bullet"/>
      <w:lvlText w:val="•"/>
      <w:lvlJc w:val="left"/>
      <w:pPr>
        <w:ind w:left="8229" w:hanging="387"/>
      </w:pPr>
      <w:rPr>
        <w:rFonts w:hint="default"/>
        <w:lang w:val="en-US" w:eastAsia="en-US" w:bidi="ar-SA"/>
      </w:rPr>
    </w:lvl>
  </w:abstractNum>
  <w:abstractNum w:abstractNumId="32" w15:restartNumberingAfterBreak="0">
    <w:nsid w:val="5362237F"/>
    <w:multiLevelType w:val="hybridMultilevel"/>
    <w:tmpl w:val="0F162A56"/>
    <w:lvl w:ilvl="0" w:tplc="0A861ADE">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4370D44"/>
    <w:multiLevelType w:val="hybridMultilevel"/>
    <w:tmpl w:val="5A783FDC"/>
    <w:lvl w:ilvl="0" w:tplc="44D04614">
      <w:numFmt w:val="bullet"/>
      <w:lvlText w:val="-"/>
      <w:lvlJc w:val="left"/>
      <w:pPr>
        <w:ind w:left="248" w:hanging="142"/>
      </w:pPr>
      <w:rPr>
        <w:rFonts w:ascii="Times New Roman" w:eastAsia="Times New Roman" w:hAnsi="Times New Roman" w:cs="Times New Roman" w:hint="default"/>
        <w:w w:val="99"/>
        <w:sz w:val="24"/>
        <w:szCs w:val="24"/>
        <w:lang w:val="en-US" w:eastAsia="en-US" w:bidi="ar-SA"/>
      </w:rPr>
    </w:lvl>
    <w:lvl w:ilvl="1" w:tplc="B884542E">
      <w:numFmt w:val="bullet"/>
      <w:lvlText w:val="•"/>
      <w:lvlJc w:val="left"/>
      <w:pPr>
        <w:ind w:left="953" w:hanging="142"/>
      </w:pPr>
      <w:rPr>
        <w:rFonts w:hint="default"/>
        <w:lang w:val="en-US" w:eastAsia="en-US" w:bidi="ar-SA"/>
      </w:rPr>
    </w:lvl>
    <w:lvl w:ilvl="2" w:tplc="CF3CCB04">
      <w:numFmt w:val="bullet"/>
      <w:lvlText w:val="•"/>
      <w:lvlJc w:val="left"/>
      <w:pPr>
        <w:ind w:left="1667" w:hanging="142"/>
      </w:pPr>
      <w:rPr>
        <w:rFonts w:hint="default"/>
        <w:lang w:val="en-US" w:eastAsia="en-US" w:bidi="ar-SA"/>
      </w:rPr>
    </w:lvl>
    <w:lvl w:ilvl="3" w:tplc="02E8D06A">
      <w:numFmt w:val="bullet"/>
      <w:lvlText w:val="•"/>
      <w:lvlJc w:val="left"/>
      <w:pPr>
        <w:ind w:left="2381" w:hanging="142"/>
      </w:pPr>
      <w:rPr>
        <w:rFonts w:hint="default"/>
        <w:lang w:val="en-US" w:eastAsia="en-US" w:bidi="ar-SA"/>
      </w:rPr>
    </w:lvl>
    <w:lvl w:ilvl="4" w:tplc="10DE55FA">
      <w:numFmt w:val="bullet"/>
      <w:lvlText w:val="•"/>
      <w:lvlJc w:val="left"/>
      <w:pPr>
        <w:ind w:left="3094" w:hanging="142"/>
      </w:pPr>
      <w:rPr>
        <w:rFonts w:hint="default"/>
        <w:lang w:val="en-US" w:eastAsia="en-US" w:bidi="ar-SA"/>
      </w:rPr>
    </w:lvl>
    <w:lvl w:ilvl="5" w:tplc="AA807A32">
      <w:numFmt w:val="bullet"/>
      <w:lvlText w:val="•"/>
      <w:lvlJc w:val="left"/>
      <w:pPr>
        <w:ind w:left="3808" w:hanging="142"/>
      </w:pPr>
      <w:rPr>
        <w:rFonts w:hint="default"/>
        <w:lang w:val="en-US" w:eastAsia="en-US" w:bidi="ar-SA"/>
      </w:rPr>
    </w:lvl>
    <w:lvl w:ilvl="6" w:tplc="2FCE5A12">
      <w:numFmt w:val="bullet"/>
      <w:lvlText w:val="•"/>
      <w:lvlJc w:val="left"/>
      <w:pPr>
        <w:ind w:left="4522" w:hanging="142"/>
      </w:pPr>
      <w:rPr>
        <w:rFonts w:hint="default"/>
        <w:lang w:val="en-US" w:eastAsia="en-US" w:bidi="ar-SA"/>
      </w:rPr>
    </w:lvl>
    <w:lvl w:ilvl="7" w:tplc="CA0A9AE2">
      <w:numFmt w:val="bullet"/>
      <w:lvlText w:val="•"/>
      <w:lvlJc w:val="left"/>
      <w:pPr>
        <w:ind w:left="5235" w:hanging="142"/>
      </w:pPr>
      <w:rPr>
        <w:rFonts w:hint="default"/>
        <w:lang w:val="en-US" w:eastAsia="en-US" w:bidi="ar-SA"/>
      </w:rPr>
    </w:lvl>
    <w:lvl w:ilvl="8" w:tplc="56AC925E">
      <w:numFmt w:val="bullet"/>
      <w:lvlText w:val="•"/>
      <w:lvlJc w:val="left"/>
      <w:pPr>
        <w:ind w:left="5949" w:hanging="142"/>
      </w:pPr>
      <w:rPr>
        <w:rFonts w:hint="default"/>
        <w:lang w:val="en-US" w:eastAsia="en-US" w:bidi="ar-SA"/>
      </w:rPr>
    </w:lvl>
  </w:abstractNum>
  <w:abstractNum w:abstractNumId="34" w15:restartNumberingAfterBreak="0">
    <w:nsid w:val="5EE37EB6"/>
    <w:multiLevelType w:val="hybridMultilevel"/>
    <w:tmpl w:val="A254DC4E"/>
    <w:lvl w:ilvl="0" w:tplc="60BED200">
      <w:numFmt w:val="bullet"/>
      <w:lvlText w:val=""/>
      <w:lvlJc w:val="left"/>
      <w:pPr>
        <w:ind w:left="319" w:hanging="212"/>
      </w:pPr>
      <w:rPr>
        <w:rFonts w:ascii="Symbol" w:eastAsia="Symbol" w:hAnsi="Symbol" w:cs="Symbol" w:hint="default"/>
        <w:w w:val="100"/>
        <w:sz w:val="24"/>
        <w:szCs w:val="24"/>
        <w:lang w:val="en-US" w:eastAsia="en-US" w:bidi="ar-SA"/>
      </w:rPr>
    </w:lvl>
    <w:lvl w:ilvl="1" w:tplc="DE68BC68">
      <w:numFmt w:val="bullet"/>
      <w:lvlText w:val="•"/>
      <w:lvlJc w:val="left"/>
      <w:pPr>
        <w:ind w:left="879" w:hanging="212"/>
      </w:pPr>
      <w:rPr>
        <w:rFonts w:hint="default"/>
        <w:lang w:val="en-US" w:eastAsia="en-US" w:bidi="ar-SA"/>
      </w:rPr>
    </w:lvl>
    <w:lvl w:ilvl="2" w:tplc="6A1C49B6">
      <w:numFmt w:val="bullet"/>
      <w:lvlText w:val="•"/>
      <w:lvlJc w:val="left"/>
      <w:pPr>
        <w:ind w:left="1438" w:hanging="212"/>
      </w:pPr>
      <w:rPr>
        <w:rFonts w:hint="default"/>
        <w:lang w:val="en-US" w:eastAsia="en-US" w:bidi="ar-SA"/>
      </w:rPr>
    </w:lvl>
    <w:lvl w:ilvl="3" w:tplc="306ABBCC">
      <w:numFmt w:val="bullet"/>
      <w:lvlText w:val="•"/>
      <w:lvlJc w:val="left"/>
      <w:pPr>
        <w:ind w:left="1997" w:hanging="212"/>
      </w:pPr>
      <w:rPr>
        <w:rFonts w:hint="default"/>
        <w:lang w:val="en-US" w:eastAsia="en-US" w:bidi="ar-SA"/>
      </w:rPr>
    </w:lvl>
    <w:lvl w:ilvl="4" w:tplc="3B70975E">
      <w:numFmt w:val="bullet"/>
      <w:lvlText w:val="•"/>
      <w:lvlJc w:val="left"/>
      <w:pPr>
        <w:ind w:left="2557" w:hanging="212"/>
      </w:pPr>
      <w:rPr>
        <w:rFonts w:hint="default"/>
        <w:lang w:val="en-US" w:eastAsia="en-US" w:bidi="ar-SA"/>
      </w:rPr>
    </w:lvl>
    <w:lvl w:ilvl="5" w:tplc="70A6F3A2">
      <w:numFmt w:val="bullet"/>
      <w:lvlText w:val="•"/>
      <w:lvlJc w:val="left"/>
      <w:pPr>
        <w:ind w:left="3116" w:hanging="212"/>
      </w:pPr>
      <w:rPr>
        <w:rFonts w:hint="default"/>
        <w:lang w:val="en-US" w:eastAsia="en-US" w:bidi="ar-SA"/>
      </w:rPr>
    </w:lvl>
    <w:lvl w:ilvl="6" w:tplc="2D0208EA">
      <w:numFmt w:val="bullet"/>
      <w:lvlText w:val="•"/>
      <w:lvlJc w:val="left"/>
      <w:pPr>
        <w:ind w:left="3675" w:hanging="212"/>
      </w:pPr>
      <w:rPr>
        <w:rFonts w:hint="default"/>
        <w:lang w:val="en-US" w:eastAsia="en-US" w:bidi="ar-SA"/>
      </w:rPr>
    </w:lvl>
    <w:lvl w:ilvl="7" w:tplc="4D04130E">
      <w:numFmt w:val="bullet"/>
      <w:lvlText w:val="•"/>
      <w:lvlJc w:val="left"/>
      <w:pPr>
        <w:ind w:left="4235" w:hanging="212"/>
      </w:pPr>
      <w:rPr>
        <w:rFonts w:hint="default"/>
        <w:lang w:val="en-US" w:eastAsia="en-US" w:bidi="ar-SA"/>
      </w:rPr>
    </w:lvl>
    <w:lvl w:ilvl="8" w:tplc="45AC413A">
      <w:numFmt w:val="bullet"/>
      <w:lvlText w:val="•"/>
      <w:lvlJc w:val="left"/>
      <w:pPr>
        <w:ind w:left="4794" w:hanging="212"/>
      </w:pPr>
      <w:rPr>
        <w:rFonts w:hint="default"/>
        <w:lang w:val="en-US" w:eastAsia="en-US" w:bidi="ar-SA"/>
      </w:rPr>
    </w:lvl>
  </w:abstractNum>
  <w:abstractNum w:abstractNumId="35" w15:restartNumberingAfterBreak="0">
    <w:nsid w:val="60BC4B71"/>
    <w:multiLevelType w:val="hybridMultilevel"/>
    <w:tmpl w:val="D2465B7E"/>
    <w:lvl w:ilvl="0" w:tplc="4C32AE70">
      <w:numFmt w:val="bullet"/>
      <w:lvlText w:val="-"/>
      <w:lvlJc w:val="left"/>
      <w:pPr>
        <w:ind w:left="108" w:hanging="185"/>
      </w:pPr>
      <w:rPr>
        <w:rFonts w:ascii="Times New Roman" w:eastAsia="Times New Roman" w:hAnsi="Times New Roman" w:cs="Times New Roman" w:hint="default"/>
        <w:w w:val="99"/>
        <w:sz w:val="24"/>
        <w:szCs w:val="24"/>
        <w:lang w:val="en-US" w:eastAsia="en-US" w:bidi="ar-SA"/>
      </w:rPr>
    </w:lvl>
    <w:lvl w:ilvl="1" w:tplc="848C91FA">
      <w:numFmt w:val="bullet"/>
      <w:lvlText w:val="•"/>
      <w:lvlJc w:val="left"/>
      <w:pPr>
        <w:ind w:left="681" w:hanging="185"/>
      </w:pPr>
      <w:rPr>
        <w:rFonts w:hint="default"/>
        <w:lang w:val="en-US" w:eastAsia="en-US" w:bidi="ar-SA"/>
      </w:rPr>
    </w:lvl>
    <w:lvl w:ilvl="2" w:tplc="9B128CB0">
      <w:numFmt w:val="bullet"/>
      <w:lvlText w:val="•"/>
      <w:lvlJc w:val="left"/>
      <w:pPr>
        <w:ind w:left="1262" w:hanging="185"/>
      </w:pPr>
      <w:rPr>
        <w:rFonts w:hint="default"/>
        <w:lang w:val="en-US" w:eastAsia="en-US" w:bidi="ar-SA"/>
      </w:rPr>
    </w:lvl>
    <w:lvl w:ilvl="3" w:tplc="AB8CBA24">
      <w:numFmt w:val="bullet"/>
      <w:lvlText w:val="•"/>
      <w:lvlJc w:val="left"/>
      <w:pPr>
        <w:ind w:left="1843" w:hanging="185"/>
      </w:pPr>
      <w:rPr>
        <w:rFonts w:hint="default"/>
        <w:lang w:val="en-US" w:eastAsia="en-US" w:bidi="ar-SA"/>
      </w:rPr>
    </w:lvl>
    <w:lvl w:ilvl="4" w:tplc="7D8E243E">
      <w:numFmt w:val="bullet"/>
      <w:lvlText w:val="•"/>
      <w:lvlJc w:val="left"/>
      <w:pPr>
        <w:ind w:left="2425" w:hanging="185"/>
      </w:pPr>
      <w:rPr>
        <w:rFonts w:hint="default"/>
        <w:lang w:val="en-US" w:eastAsia="en-US" w:bidi="ar-SA"/>
      </w:rPr>
    </w:lvl>
    <w:lvl w:ilvl="5" w:tplc="D304B72A">
      <w:numFmt w:val="bullet"/>
      <w:lvlText w:val="•"/>
      <w:lvlJc w:val="left"/>
      <w:pPr>
        <w:ind w:left="3006" w:hanging="185"/>
      </w:pPr>
      <w:rPr>
        <w:rFonts w:hint="default"/>
        <w:lang w:val="en-US" w:eastAsia="en-US" w:bidi="ar-SA"/>
      </w:rPr>
    </w:lvl>
    <w:lvl w:ilvl="6" w:tplc="34CE3B0C">
      <w:numFmt w:val="bullet"/>
      <w:lvlText w:val="•"/>
      <w:lvlJc w:val="left"/>
      <w:pPr>
        <w:ind w:left="3587" w:hanging="185"/>
      </w:pPr>
      <w:rPr>
        <w:rFonts w:hint="default"/>
        <w:lang w:val="en-US" w:eastAsia="en-US" w:bidi="ar-SA"/>
      </w:rPr>
    </w:lvl>
    <w:lvl w:ilvl="7" w:tplc="B926603E">
      <w:numFmt w:val="bullet"/>
      <w:lvlText w:val="•"/>
      <w:lvlJc w:val="left"/>
      <w:pPr>
        <w:ind w:left="4169" w:hanging="185"/>
      </w:pPr>
      <w:rPr>
        <w:rFonts w:hint="default"/>
        <w:lang w:val="en-US" w:eastAsia="en-US" w:bidi="ar-SA"/>
      </w:rPr>
    </w:lvl>
    <w:lvl w:ilvl="8" w:tplc="BFC0B4B6">
      <w:numFmt w:val="bullet"/>
      <w:lvlText w:val="•"/>
      <w:lvlJc w:val="left"/>
      <w:pPr>
        <w:ind w:left="4750" w:hanging="185"/>
      </w:pPr>
      <w:rPr>
        <w:rFonts w:hint="default"/>
        <w:lang w:val="en-US" w:eastAsia="en-US" w:bidi="ar-SA"/>
      </w:rPr>
    </w:lvl>
  </w:abstractNum>
  <w:abstractNum w:abstractNumId="36" w15:restartNumberingAfterBreak="0">
    <w:nsid w:val="614A0EB4"/>
    <w:multiLevelType w:val="hybridMultilevel"/>
    <w:tmpl w:val="A5F2B9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23F529B"/>
    <w:multiLevelType w:val="hybridMultilevel"/>
    <w:tmpl w:val="7D722364"/>
    <w:lvl w:ilvl="0" w:tplc="2138D374">
      <w:start w:val="1"/>
      <w:numFmt w:val="lowerLetter"/>
      <w:lvlText w:val="%1."/>
      <w:lvlJc w:val="left"/>
      <w:pPr>
        <w:ind w:left="1660" w:hanging="360"/>
      </w:pPr>
      <w:rPr>
        <w:rFonts w:ascii="Times New Roman" w:eastAsia="Times New Roman" w:hAnsi="Times New Roman" w:cs="Times New Roman" w:hint="default"/>
        <w:spacing w:val="-1"/>
        <w:w w:val="100"/>
        <w:sz w:val="24"/>
        <w:szCs w:val="24"/>
        <w:lang w:val="en-US" w:eastAsia="en-US" w:bidi="ar-SA"/>
      </w:rPr>
    </w:lvl>
    <w:lvl w:ilvl="1" w:tplc="A360424C">
      <w:numFmt w:val="bullet"/>
      <w:lvlText w:val="•"/>
      <w:lvlJc w:val="left"/>
      <w:pPr>
        <w:ind w:left="2977" w:hanging="360"/>
      </w:pPr>
      <w:rPr>
        <w:rFonts w:hint="default"/>
        <w:lang w:val="en-US" w:eastAsia="en-US" w:bidi="ar-SA"/>
      </w:rPr>
    </w:lvl>
    <w:lvl w:ilvl="2" w:tplc="E6E0C8BC">
      <w:numFmt w:val="bullet"/>
      <w:lvlText w:val="•"/>
      <w:lvlJc w:val="left"/>
      <w:pPr>
        <w:ind w:left="4295" w:hanging="360"/>
      </w:pPr>
      <w:rPr>
        <w:rFonts w:hint="default"/>
        <w:lang w:val="en-US" w:eastAsia="en-US" w:bidi="ar-SA"/>
      </w:rPr>
    </w:lvl>
    <w:lvl w:ilvl="3" w:tplc="8AE28BA6">
      <w:numFmt w:val="bullet"/>
      <w:lvlText w:val="•"/>
      <w:lvlJc w:val="left"/>
      <w:pPr>
        <w:ind w:left="5613" w:hanging="360"/>
      </w:pPr>
      <w:rPr>
        <w:rFonts w:hint="default"/>
        <w:lang w:val="en-US" w:eastAsia="en-US" w:bidi="ar-SA"/>
      </w:rPr>
    </w:lvl>
    <w:lvl w:ilvl="4" w:tplc="064E602E">
      <w:numFmt w:val="bullet"/>
      <w:lvlText w:val="•"/>
      <w:lvlJc w:val="left"/>
      <w:pPr>
        <w:ind w:left="6931" w:hanging="360"/>
      </w:pPr>
      <w:rPr>
        <w:rFonts w:hint="default"/>
        <w:lang w:val="en-US" w:eastAsia="en-US" w:bidi="ar-SA"/>
      </w:rPr>
    </w:lvl>
    <w:lvl w:ilvl="5" w:tplc="383CB882">
      <w:numFmt w:val="bullet"/>
      <w:lvlText w:val="•"/>
      <w:lvlJc w:val="left"/>
      <w:pPr>
        <w:ind w:left="8249" w:hanging="360"/>
      </w:pPr>
      <w:rPr>
        <w:rFonts w:hint="default"/>
        <w:lang w:val="en-US" w:eastAsia="en-US" w:bidi="ar-SA"/>
      </w:rPr>
    </w:lvl>
    <w:lvl w:ilvl="6" w:tplc="D0361DC6">
      <w:numFmt w:val="bullet"/>
      <w:lvlText w:val="•"/>
      <w:lvlJc w:val="left"/>
      <w:pPr>
        <w:ind w:left="9567" w:hanging="360"/>
      </w:pPr>
      <w:rPr>
        <w:rFonts w:hint="default"/>
        <w:lang w:val="en-US" w:eastAsia="en-US" w:bidi="ar-SA"/>
      </w:rPr>
    </w:lvl>
    <w:lvl w:ilvl="7" w:tplc="BEC0651C">
      <w:numFmt w:val="bullet"/>
      <w:lvlText w:val="•"/>
      <w:lvlJc w:val="left"/>
      <w:pPr>
        <w:ind w:left="10884" w:hanging="360"/>
      </w:pPr>
      <w:rPr>
        <w:rFonts w:hint="default"/>
        <w:lang w:val="en-US" w:eastAsia="en-US" w:bidi="ar-SA"/>
      </w:rPr>
    </w:lvl>
    <w:lvl w:ilvl="8" w:tplc="7854D428">
      <w:numFmt w:val="bullet"/>
      <w:lvlText w:val="•"/>
      <w:lvlJc w:val="left"/>
      <w:pPr>
        <w:ind w:left="12202" w:hanging="360"/>
      </w:pPr>
      <w:rPr>
        <w:rFonts w:hint="default"/>
        <w:lang w:val="en-US" w:eastAsia="en-US" w:bidi="ar-SA"/>
      </w:rPr>
    </w:lvl>
  </w:abstractNum>
  <w:abstractNum w:abstractNumId="38" w15:restartNumberingAfterBreak="0">
    <w:nsid w:val="64876E20"/>
    <w:multiLevelType w:val="hybridMultilevel"/>
    <w:tmpl w:val="09F2EE38"/>
    <w:lvl w:ilvl="0" w:tplc="87FC4E4C">
      <w:numFmt w:val="bullet"/>
      <w:lvlText w:val="-"/>
      <w:lvlJc w:val="left"/>
      <w:pPr>
        <w:ind w:left="828" w:hanging="360"/>
      </w:pPr>
      <w:rPr>
        <w:rFonts w:ascii="Calibri" w:eastAsia="Calibri" w:hAnsi="Calibri" w:cs="Calibri" w:hint="default"/>
        <w:w w:val="100"/>
        <w:sz w:val="24"/>
        <w:szCs w:val="24"/>
        <w:lang w:val="en-US" w:eastAsia="en-US" w:bidi="ar-SA"/>
      </w:rPr>
    </w:lvl>
    <w:lvl w:ilvl="1" w:tplc="1FD6B6C0">
      <w:numFmt w:val="bullet"/>
      <w:lvlText w:val="•"/>
      <w:lvlJc w:val="left"/>
      <w:pPr>
        <w:ind w:left="1960" w:hanging="360"/>
      </w:pPr>
      <w:rPr>
        <w:rFonts w:hint="default"/>
        <w:lang w:val="en-US" w:eastAsia="en-US" w:bidi="ar-SA"/>
      </w:rPr>
    </w:lvl>
    <w:lvl w:ilvl="2" w:tplc="6FB04FB2">
      <w:numFmt w:val="bullet"/>
      <w:lvlText w:val="•"/>
      <w:lvlJc w:val="left"/>
      <w:pPr>
        <w:ind w:left="3100" w:hanging="360"/>
      </w:pPr>
      <w:rPr>
        <w:rFonts w:hint="default"/>
        <w:lang w:val="en-US" w:eastAsia="en-US" w:bidi="ar-SA"/>
      </w:rPr>
    </w:lvl>
    <w:lvl w:ilvl="3" w:tplc="EF5C470C">
      <w:numFmt w:val="bullet"/>
      <w:lvlText w:val="•"/>
      <w:lvlJc w:val="left"/>
      <w:pPr>
        <w:ind w:left="4241" w:hanging="360"/>
      </w:pPr>
      <w:rPr>
        <w:rFonts w:hint="default"/>
        <w:lang w:val="en-US" w:eastAsia="en-US" w:bidi="ar-SA"/>
      </w:rPr>
    </w:lvl>
    <w:lvl w:ilvl="4" w:tplc="EC5284AC">
      <w:numFmt w:val="bullet"/>
      <w:lvlText w:val="•"/>
      <w:lvlJc w:val="left"/>
      <w:pPr>
        <w:ind w:left="5381" w:hanging="360"/>
      </w:pPr>
      <w:rPr>
        <w:rFonts w:hint="default"/>
        <w:lang w:val="en-US" w:eastAsia="en-US" w:bidi="ar-SA"/>
      </w:rPr>
    </w:lvl>
    <w:lvl w:ilvl="5" w:tplc="40AEC7BC">
      <w:numFmt w:val="bullet"/>
      <w:lvlText w:val="•"/>
      <w:lvlJc w:val="left"/>
      <w:pPr>
        <w:ind w:left="6522" w:hanging="360"/>
      </w:pPr>
      <w:rPr>
        <w:rFonts w:hint="default"/>
        <w:lang w:val="en-US" w:eastAsia="en-US" w:bidi="ar-SA"/>
      </w:rPr>
    </w:lvl>
    <w:lvl w:ilvl="6" w:tplc="EB1E9256">
      <w:numFmt w:val="bullet"/>
      <w:lvlText w:val="•"/>
      <w:lvlJc w:val="left"/>
      <w:pPr>
        <w:ind w:left="7662" w:hanging="360"/>
      </w:pPr>
      <w:rPr>
        <w:rFonts w:hint="default"/>
        <w:lang w:val="en-US" w:eastAsia="en-US" w:bidi="ar-SA"/>
      </w:rPr>
    </w:lvl>
    <w:lvl w:ilvl="7" w:tplc="55CE5850">
      <w:numFmt w:val="bullet"/>
      <w:lvlText w:val="•"/>
      <w:lvlJc w:val="left"/>
      <w:pPr>
        <w:ind w:left="8802" w:hanging="360"/>
      </w:pPr>
      <w:rPr>
        <w:rFonts w:hint="default"/>
        <w:lang w:val="en-US" w:eastAsia="en-US" w:bidi="ar-SA"/>
      </w:rPr>
    </w:lvl>
    <w:lvl w:ilvl="8" w:tplc="86EA63A4">
      <w:numFmt w:val="bullet"/>
      <w:lvlText w:val="•"/>
      <w:lvlJc w:val="left"/>
      <w:pPr>
        <w:ind w:left="9943" w:hanging="360"/>
      </w:pPr>
      <w:rPr>
        <w:rFonts w:hint="default"/>
        <w:lang w:val="en-US" w:eastAsia="en-US" w:bidi="ar-SA"/>
      </w:rPr>
    </w:lvl>
  </w:abstractNum>
  <w:abstractNum w:abstractNumId="39" w15:restartNumberingAfterBreak="0">
    <w:nsid w:val="656E6B9A"/>
    <w:multiLevelType w:val="hybridMultilevel"/>
    <w:tmpl w:val="6F64B1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681241C6"/>
    <w:multiLevelType w:val="hybridMultilevel"/>
    <w:tmpl w:val="F8708348"/>
    <w:lvl w:ilvl="0" w:tplc="40090001">
      <w:start w:val="1"/>
      <w:numFmt w:val="bullet"/>
      <w:lvlText w:val=""/>
      <w:lvlJc w:val="left"/>
      <w:pPr>
        <w:ind w:left="2019" w:hanging="360"/>
      </w:pPr>
      <w:rPr>
        <w:rFonts w:ascii="Symbol" w:hAnsi="Symbol" w:hint="default"/>
      </w:rPr>
    </w:lvl>
    <w:lvl w:ilvl="1" w:tplc="40090003" w:tentative="1">
      <w:start w:val="1"/>
      <w:numFmt w:val="bullet"/>
      <w:lvlText w:val="o"/>
      <w:lvlJc w:val="left"/>
      <w:pPr>
        <w:ind w:left="2739" w:hanging="360"/>
      </w:pPr>
      <w:rPr>
        <w:rFonts w:ascii="Courier New" w:hAnsi="Courier New" w:cs="Courier New" w:hint="default"/>
      </w:rPr>
    </w:lvl>
    <w:lvl w:ilvl="2" w:tplc="40090005" w:tentative="1">
      <w:start w:val="1"/>
      <w:numFmt w:val="bullet"/>
      <w:lvlText w:val=""/>
      <w:lvlJc w:val="left"/>
      <w:pPr>
        <w:ind w:left="3459" w:hanging="360"/>
      </w:pPr>
      <w:rPr>
        <w:rFonts w:ascii="Wingdings" w:hAnsi="Wingdings" w:hint="default"/>
      </w:rPr>
    </w:lvl>
    <w:lvl w:ilvl="3" w:tplc="40090001" w:tentative="1">
      <w:start w:val="1"/>
      <w:numFmt w:val="bullet"/>
      <w:lvlText w:val=""/>
      <w:lvlJc w:val="left"/>
      <w:pPr>
        <w:ind w:left="4179" w:hanging="360"/>
      </w:pPr>
      <w:rPr>
        <w:rFonts w:ascii="Symbol" w:hAnsi="Symbol" w:hint="default"/>
      </w:rPr>
    </w:lvl>
    <w:lvl w:ilvl="4" w:tplc="40090003" w:tentative="1">
      <w:start w:val="1"/>
      <w:numFmt w:val="bullet"/>
      <w:lvlText w:val="o"/>
      <w:lvlJc w:val="left"/>
      <w:pPr>
        <w:ind w:left="4899" w:hanging="360"/>
      </w:pPr>
      <w:rPr>
        <w:rFonts w:ascii="Courier New" w:hAnsi="Courier New" w:cs="Courier New" w:hint="default"/>
      </w:rPr>
    </w:lvl>
    <w:lvl w:ilvl="5" w:tplc="40090005" w:tentative="1">
      <w:start w:val="1"/>
      <w:numFmt w:val="bullet"/>
      <w:lvlText w:val=""/>
      <w:lvlJc w:val="left"/>
      <w:pPr>
        <w:ind w:left="5619" w:hanging="360"/>
      </w:pPr>
      <w:rPr>
        <w:rFonts w:ascii="Wingdings" w:hAnsi="Wingdings" w:hint="default"/>
      </w:rPr>
    </w:lvl>
    <w:lvl w:ilvl="6" w:tplc="40090001" w:tentative="1">
      <w:start w:val="1"/>
      <w:numFmt w:val="bullet"/>
      <w:lvlText w:val=""/>
      <w:lvlJc w:val="left"/>
      <w:pPr>
        <w:ind w:left="6339" w:hanging="360"/>
      </w:pPr>
      <w:rPr>
        <w:rFonts w:ascii="Symbol" w:hAnsi="Symbol" w:hint="default"/>
      </w:rPr>
    </w:lvl>
    <w:lvl w:ilvl="7" w:tplc="40090003" w:tentative="1">
      <w:start w:val="1"/>
      <w:numFmt w:val="bullet"/>
      <w:lvlText w:val="o"/>
      <w:lvlJc w:val="left"/>
      <w:pPr>
        <w:ind w:left="7059" w:hanging="360"/>
      </w:pPr>
      <w:rPr>
        <w:rFonts w:ascii="Courier New" w:hAnsi="Courier New" w:cs="Courier New" w:hint="default"/>
      </w:rPr>
    </w:lvl>
    <w:lvl w:ilvl="8" w:tplc="40090005" w:tentative="1">
      <w:start w:val="1"/>
      <w:numFmt w:val="bullet"/>
      <w:lvlText w:val=""/>
      <w:lvlJc w:val="left"/>
      <w:pPr>
        <w:ind w:left="7779" w:hanging="360"/>
      </w:pPr>
      <w:rPr>
        <w:rFonts w:ascii="Wingdings" w:hAnsi="Wingdings" w:hint="default"/>
      </w:rPr>
    </w:lvl>
  </w:abstractNum>
  <w:abstractNum w:abstractNumId="41" w15:restartNumberingAfterBreak="0">
    <w:nsid w:val="69390FE9"/>
    <w:multiLevelType w:val="hybridMultilevel"/>
    <w:tmpl w:val="FD7AE4E6"/>
    <w:lvl w:ilvl="0" w:tplc="EF006E28">
      <w:start w:val="1"/>
      <w:numFmt w:val="lowerRoman"/>
      <w:lvlText w:val="(%1)"/>
      <w:lvlJc w:val="left"/>
      <w:pPr>
        <w:ind w:left="809" w:hanging="360"/>
      </w:pPr>
      <w:rPr>
        <w:rFonts w:ascii="Cambria" w:eastAsia="Cambria" w:hAnsi="Cambria" w:cs="Cambria" w:hint="default"/>
        <w:w w:val="100"/>
        <w:sz w:val="22"/>
        <w:szCs w:val="22"/>
        <w:lang w:val="en-US" w:eastAsia="en-US" w:bidi="ar-SA"/>
      </w:rPr>
    </w:lvl>
    <w:lvl w:ilvl="1" w:tplc="68BA017E">
      <w:numFmt w:val="bullet"/>
      <w:lvlText w:val=""/>
      <w:lvlJc w:val="left"/>
      <w:pPr>
        <w:ind w:left="1660" w:hanging="360"/>
      </w:pPr>
      <w:rPr>
        <w:rFonts w:ascii="Symbol" w:eastAsia="Symbol" w:hAnsi="Symbol" w:cs="Symbol" w:hint="default"/>
        <w:w w:val="100"/>
        <w:sz w:val="24"/>
        <w:szCs w:val="24"/>
        <w:lang w:val="en-US" w:eastAsia="en-US" w:bidi="ar-SA"/>
      </w:rPr>
    </w:lvl>
    <w:lvl w:ilvl="2" w:tplc="7C4269D4">
      <w:numFmt w:val="bullet"/>
      <w:lvlText w:val=""/>
      <w:lvlJc w:val="left"/>
      <w:pPr>
        <w:ind w:left="2380" w:hanging="360"/>
      </w:pPr>
      <w:rPr>
        <w:rFonts w:ascii="Wingdings" w:eastAsia="Wingdings" w:hAnsi="Wingdings" w:cs="Wingdings" w:hint="default"/>
        <w:w w:val="100"/>
        <w:sz w:val="24"/>
        <w:szCs w:val="24"/>
        <w:lang w:val="en-US" w:eastAsia="en-US" w:bidi="ar-SA"/>
      </w:rPr>
    </w:lvl>
    <w:lvl w:ilvl="3" w:tplc="81C87F26">
      <w:numFmt w:val="bullet"/>
      <w:lvlText w:val="•"/>
      <w:lvlJc w:val="left"/>
      <w:pPr>
        <w:ind w:left="3335" w:hanging="360"/>
      </w:pPr>
      <w:rPr>
        <w:rFonts w:hint="default"/>
        <w:lang w:val="en-US" w:eastAsia="en-US" w:bidi="ar-SA"/>
      </w:rPr>
    </w:lvl>
    <w:lvl w:ilvl="4" w:tplc="68DAD362">
      <w:numFmt w:val="bullet"/>
      <w:lvlText w:val="•"/>
      <w:lvlJc w:val="left"/>
      <w:pPr>
        <w:ind w:left="4291" w:hanging="360"/>
      </w:pPr>
      <w:rPr>
        <w:rFonts w:hint="default"/>
        <w:lang w:val="en-US" w:eastAsia="en-US" w:bidi="ar-SA"/>
      </w:rPr>
    </w:lvl>
    <w:lvl w:ilvl="5" w:tplc="E88E2E00">
      <w:numFmt w:val="bullet"/>
      <w:lvlText w:val="•"/>
      <w:lvlJc w:val="left"/>
      <w:pPr>
        <w:ind w:left="5247" w:hanging="360"/>
      </w:pPr>
      <w:rPr>
        <w:rFonts w:hint="default"/>
        <w:lang w:val="en-US" w:eastAsia="en-US" w:bidi="ar-SA"/>
      </w:rPr>
    </w:lvl>
    <w:lvl w:ilvl="6" w:tplc="41968358">
      <w:numFmt w:val="bullet"/>
      <w:lvlText w:val="•"/>
      <w:lvlJc w:val="left"/>
      <w:pPr>
        <w:ind w:left="6203" w:hanging="360"/>
      </w:pPr>
      <w:rPr>
        <w:rFonts w:hint="default"/>
        <w:lang w:val="en-US" w:eastAsia="en-US" w:bidi="ar-SA"/>
      </w:rPr>
    </w:lvl>
    <w:lvl w:ilvl="7" w:tplc="2842C22E">
      <w:numFmt w:val="bullet"/>
      <w:lvlText w:val="•"/>
      <w:lvlJc w:val="left"/>
      <w:pPr>
        <w:ind w:left="7159" w:hanging="360"/>
      </w:pPr>
      <w:rPr>
        <w:rFonts w:hint="default"/>
        <w:lang w:val="en-US" w:eastAsia="en-US" w:bidi="ar-SA"/>
      </w:rPr>
    </w:lvl>
    <w:lvl w:ilvl="8" w:tplc="FB7EBECA">
      <w:numFmt w:val="bullet"/>
      <w:lvlText w:val="•"/>
      <w:lvlJc w:val="left"/>
      <w:pPr>
        <w:ind w:left="8114" w:hanging="360"/>
      </w:pPr>
      <w:rPr>
        <w:rFonts w:hint="default"/>
        <w:lang w:val="en-US" w:eastAsia="en-US" w:bidi="ar-SA"/>
      </w:rPr>
    </w:lvl>
  </w:abstractNum>
  <w:abstractNum w:abstractNumId="42" w15:restartNumberingAfterBreak="0">
    <w:nsid w:val="699013A0"/>
    <w:multiLevelType w:val="hybridMultilevel"/>
    <w:tmpl w:val="2E5AAC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A520988"/>
    <w:multiLevelType w:val="hybridMultilevel"/>
    <w:tmpl w:val="BED8E376"/>
    <w:lvl w:ilvl="0" w:tplc="E14CA958">
      <w:start w:val="1"/>
      <w:numFmt w:val="lowerRoman"/>
      <w:lvlText w:val="(%1)"/>
      <w:lvlJc w:val="left"/>
      <w:pPr>
        <w:ind w:left="809" w:hanging="360"/>
      </w:pPr>
      <w:rPr>
        <w:rFonts w:ascii="Cambria" w:eastAsia="Cambria" w:hAnsi="Cambria" w:cs="Cambria" w:hint="default"/>
        <w:w w:val="100"/>
        <w:sz w:val="22"/>
        <w:szCs w:val="22"/>
        <w:lang w:val="en-US" w:eastAsia="en-US" w:bidi="ar-SA"/>
      </w:rPr>
    </w:lvl>
    <w:lvl w:ilvl="1" w:tplc="417A493A">
      <w:numFmt w:val="bullet"/>
      <w:lvlText w:val="•"/>
      <w:lvlJc w:val="left"/>
      <w:pPr>
        <w:ind w:left="1722" w:hanging="360"/>
      </w:pPr>
      <w:rPr>
        <w:rFonts w:hint="default"/>
        <w:lang w:val="en-US" w:eastAsia="en-US" w:bidi="ar-SA"/>
      </w:rPr>
    </w:lvl>
    <w:lvl w:ilvl="2" w:tplc="8AA8D506">
      <w:numFmt w:val="bullet"/>
      <w:lvlText w:val="•"/>
      <w:lvlJc w:val="left"/>
      <w:pPr>
        <w:ind w:left="2645" w:hanging="360"/>
      </w:pPr>
      <w:rPr>
        <w:rFonts w:hint="default"/>
        <w:lang w:val="en-US" w:eastAsia="en-US" w:bidi="ar-SA"/>
      </w:rPr>
    </w:lvl>
    <w:lvl w:ilvl="3" w:tplc="02249FAA">
      <w:numFmt w:val="bullet"/>
      <w:lvlText w:val="•"/>
      <w:lvlJc w:val="left"/>
      <w:pPr>
        <w:ind w:left="3567" w:hanging="360"/>
      </w:pPr>
      <w:rPr>
        <w:rFonts w:hint="default"/>
        <w:lang w:val="en-US" w:eastAsia="en-US" w:bidi="ar-SA"/>
      </w:rPr>
    </w:lvl>
    <w:lvl w:ilvl="4" w:tplc="CBEA5A20">
      <w:numFmt w:val="bullet"/>
      <w:lvlText w:val="•"/>
      <w:lvlJc w:val="left"/>
      <w:pPr>
        <w:ind w:left="4490" w:hanging="360"/>
      </w:pPr>
      <w:rPr>
        <w:rFonts w:hint="default"/>
        <w:lang w:val="en-US" w:eastAsia="en-US" w:bidi="ar-SA"/>
      </w:rPr>
    </w:lvl>
    <w:lvl w:ilvl="5" w:tplc="D22ECA62">
      <w:numFmt w:val="bullet"/>
      <w:lvlText w:val="•"/>
      <w:lvlJc w:val="left"/>
      <w:pPr>
        <w:ind w:left="5413" w:hanging="360"/>
      </w:pPr>
      <w:rPr>
        <w:rFonts w:hint="default"/>
        <w:lang w:val="en-US" w:eastAsia="en-US" w:bidi="ar-SA"/>
      </w:rPr>
    </w:lvl>
    <w:lvl w:ilvl="6" w:tplc="CFBAB322">
      <w:numFmt w:val="bullet"/>
      <w:lvlText w:val="•"/>
      <w:lvlJc w:val="left"/>
      <w:pPr>
        <w:ind w:left="6335" w:hanging="360"/>
      </w:pPr>
      <w:rPr>
        <w:rFonts w:hint="default"/>
        <w:lang w:val="en-US" w:eastAsia="en-US" w:bidi="ar-SA"/>
      </w:rPr>
    </w:lvl>
    <w:lvl w:ilvl="7" w:tplc="A51EED88">
      <w:numFmt w:val="bullet"/>
      <w:lvlText w:val="•"/>
      <w:lvlJc w:val="left"/>
      <w:pPr>
        <w:ind w:left="7258" w:hanging="360"/>
      </w:pPr>
      <w:rPr>
        <w:rFonts w:hint="default"/>
        <w:lang w:val="en-US" w:eastAsia="en-US" w:bidi="ar-SA"/>
      </w:rPr>
    </w:lvl>
    <w:lvl w:ilvl="8" w:tplc="429A9972">
      <w:numFmt w:val="bullet"/>
      <w:lvlText w:val="•"/>
      <w:lvlJc w:val="left"/>
      <w:pPr>
        <w:ind w:left="8181" w:hanging="360"/>
      </w:pPr>
      <w:rPr>
        <w:rFonts w:hint="default"/>
        <w:lang w:val="en-US" w:eastAsia="en-US" w:bidi="ar-SA"/>
      </w:rPr>
    </w:lvl>
  </w:abstractNum>
  <w:abstractNum w:abstractNumId="44" w15:restartNumberingAfterBreak="0">
    <w:nsid w:val="6AA17058"/>
    <w:multiLevelType w:val="hybridMultilevel"/>
    <w:tmpl w:val="732CF530"/>
    <w:lvl w:ilvl="0" w:tplc="E022F7A4">
      <w:numFmt w:val="bullet"/>
      <w:lvlText w:val="-"/>
      <w:lvlJc w:val="left"/>
      <w:pPr>
        <w:ind w:left="245" w:hanging="140"/>
      </w:pPr>
      <w:rPr>
        <w:rFonts w:ascii="Times New Roman" w:eastAsia="Times New Roman" w:hAnsi="Times New Roman" w:cs="Times New Roman" w:hint="default"/>
        <w:w w:val="99"/>
        <w:sz w:val="24"/>
        <w:szCs w:val="24"/>
        <w:lang w:val="en-US" w:eastAsia="en-US" w:bidi="ar-SA"/>
      </w:rPr>
    </w:lvl>
    <w:lvl w:ilvl="1" w:tplc="FC04E5FA">
      <w:numFmt w:val="bullet"/>
      <w:lvlText w:val="•"/>
      <w:lvlJc w:val="left"/>
      <w:pPr>
        <w:ind w:left="953" w:hanging="140"/>
      </w:pPr>
      <w:rPr>
        <w:rFonts w:hint="default"/>
        <w:lang w:val="en-US" w:eastAsia="en-US" w:bidi="ar-SA"/>
      </w:rPr>
    </w:lvl>
    <w:lvl w:ilvl="2" w:tplc="4AEA7400">
      <w:numFmt w:val="bullet"/>
      <w:lvlText w:val="•"/>
      <w:lvlJc w:val="left"/>
      <w:pPr>
        <w:ind w:left="1667" w:hanging="140"/>
      </w:pPr>
      <w:rPr>
        <w:rFonts w:hint="default"/>
        <w:lang w:val="en-US" w:eastAsia="en-US" w:bidi="ar-SA"/>
      </w:rPr>
    </w:lvl>
    <w:lvl w:ilvl="3" w:tplc="AC0268A2">
      <w:numFmt w:val="bullet"/>
      <w:lvlText w:val="•"/>
      <w:lvlJc w:val="left"/>
      <w:pPr>
        <w:ind w:left="2381" w:hanging="140"/>
      </w:pPr>
      <w:rPr>
        <w:rFonts w:hint="default"/>
        <w:lang w:val="en-US" w:eastAsia="en-US" w:bidi="ar-SA"/>
      </w:rPr>
    </w:lvl>
    <w:lvl w:ilvl="4" w:tplc="6D0E4C62">
      <w:numFmt w:val="bullet"/>
      <w:lvlText w:val="•"/>
      <w:lvlJc w:val="left"/>
      <w:pPr>
        <w:ind w:left="3094" w:hanging="140"/>
      </w:pPr>
      <w:rPr>
        <w:rFonts w:hint="default"/>
        <w:lang w:val="en-US" w:eastAsia="en-US" w:bidi="ar-SA"/>
      </w:rPr>
    </w:lvl>
    <w:lvl w:ilvl="5" w:tplc="DDC09D3E">
      <w:numFmt w:val="bullet"/>
      <w:lvlText w:val="•"/>
      <w:lvlJc w:val="left"/>
      <w:pPr>
        <w:ind w:left="3808" w:hanging="140"/>
      </w:pPr>
      <w:rPr>
        <w:rFonts w:hint="default"/>
        <w:lang w:val="en-US" w:eastAsia="en-US" w:bidi="ar-SA"/>
      </w:rPr>
    </w:lvl>
    <w:lvl w:ilvl="6" w:tplc="DBE8DDDA">
      <w:numFmt w:val="bullet"/>
      <w:lvlText w:val="•"/>
      <w:lvlJc w:val="left"/>
      <w:pPr>
        <w:ind w:left="4522" w:hanging="140"/>
      </w:pPr>
      <w:rPr>
        <w:rFonts w:hint="default"/>
        <w:lang w:val="en-US" w:eastAsia="en-US" w:bidi="ar-SA"/>
      </w:rPr>
    </w:lvl>
    <w:lvl w:ilvl="7" w:tplc="8C7C0C3C">
      <w:numFmt w:val="bullet"/>
      <w:lvlText w:val="•"/>
      <w:lvlJc w:val="left"/>
      <w:pPr>
        <w:ind w:left="5235" w:hanging="140"/>
      </w:pPr>
      <w:rPr>
        <w:rFonts w:hint="default"/>
        <w:lang w:val="en-US" w:eastAsia="en-US" w:bidi="ar-SA"/>
      </w:rPr>
    </w:lvl>
    <w:lvl w:ilvl="8" w:tplc="B88EA5D6">
      <w:numFmt w:val="bullet"/>
      <w:lvlText w:val="•"/>
      <w:lvlJc w:val="left"/>
      <w:pPr>
        <w:ind w:left="5949" w:hanging="140"/>
      </w:pPr>
      <w:rPr>
        <w:rFonts w:hint="default"/>
        <w:lang w:val="en-US" w:eastAsia="en-US" w:bidi="ar-SA"/>
      </w:rPr>
    </w:lvl>
  </w:abstractNum>
  <w:abstractNum w:abstractNumId="45" w15:restartNumberingAfterBreak="0">
    <w:nsid w:val="6E476F99"/>
    <w:multiLevelType w:val="hybridMultilevel"/>
    <w:tmpl w:val="2C9E118C"/>
    <w:lvl w:ilvl="0" w:tplc="9C38B876">
      <w:numFmt w:val="bullet"/>
      <w:lvlText w:val="•"/>
      <w:lvlJc w:val="left"/>
      <w:pPr>
        <w:ind w:left="108" w:hanging="144"/>
      </w:pPr>
      <w:rPr>
        <w:rFonts w:ascii="Times New Roman" w:eastAsia="Times New Roman" w:hAnsi="Times New Roman" w:cs="Times New Roman" w:hint="default"/>
        <w:w w:val="100"/>
        <w:sz w:val="24"/>
        <w:szCs w:val="24"/>
        <w:lang w:val="en-US" w:eastAsia="en-US" w:bidi="ar-SA"/>
      </w:rPr>
    </w:lvl>
    <w:lvl w:ilvl="1" w:tplc="1A467904">
      <w:numFmt w:val="bullet"/>
      <w:lvlText w:val="•"/>
      <w:lvlJc w:val="left"/>
      <w:pPr>
        <w:ind w:left="681" w:hanging="144"/>
      </w:pPr>
      <w:rPr>
        <w:rFonts w:hint="default"/>
        <w:lang w:val="en-US" w:eastAsia="en-US" w:bidi="ar-SA"/>
      </w:rPr>
    </w:lvl>
    <w:lvl w:ilvl="2" w:tplc="EE92E7CA">
      <w:numFmt w:val="bullet"/>
      <w:lvlText w:val="•"/>
      <w:lvlJc w:val="left"/>
      <w:pPr>
        <w:ind w:left="1262" w:hanging="144"/>
      </w:pPr>
      <w:rPr>
        <w:rFonts w:hint="default"/>
        <w:lang w:val="en-US" w:eastAsia="en-US" w:bidi="ar-SA"/>
      </w:rPr>
    </w:lvl>
    <w:lvl w:ilvl="3" w:tplc="C9E4AB38">
      <w:numFmt w:val="bullet"/>
      <w:lvlText w:val="•"/>
      <w:lvlJc w:val="left"/>
      <w:pPr>
        <w:ind w:left="1843" w:hanging="144"/>
      </w:pPr>
      <w:rPr>
        <w:rFonts w:hint="default"/>
        <w:lang w:val="en-US" w:eastAsia="en-US" w:bidi="ar-SA"/>
      </w:rPr>
    </w:lvl>
    <w:lvl w:ilvl="4" w:tplc="189211EC">
      <w:numFmt w:val="bullet"/>
      <w:lvlText w:val="•"/>
      <w:lvlJc w:val="left"/>
      <w:pPr>
        <w:ind w:left="2425" w:hanging="144"/>
      </w:pPr>
      <w:rPr>
        <w:rFonts w:hint="default"/>
        <w:lang w:val="en-US" w:eastAsia="en-US" w:bidi="ar-SA"/>
      </w:rPr>
    </w:lvl>
    <w:lvl w:ilvl="5" w:tplc="D548C86E">
      <w:numFmt w:val="bullet"/>
      <w:lvlText w:val="•"/>
      <w:lvlJc w:val="left"/>
      <w:pPr>
        <w:ind w:left="3006" w:hanging="144"/>
      </w:pPr>
      <w:rPr>
        <w:rFonts w:hint="default"/>
        <w:lang w:val="en-US" w:eastAsia="en-US" w:bidi="ar-SA"/>
      </w:rPr>
    </w:lvl>
    <w:lvl w:ilvl="6" w:tplc="A5CAC5DE">
      <w:numFmt w:val="bullet"/>
      <w:lvlText w:val="•"/>
      <w:lvlJc w:val="left"/>
      <w:pPr>
        <w:ind w:left="3587" w:hanging="144"/>
      </w:pPr>
      <w:rPr>
        <w:rFonts w:hint="default"/>
        <w:lang w:val="en-US" w:eastAsia="en-US" w:bidi="ar-SA"/>
      </w:rPr>
    </w:lvl>
    <w:lvl w:ilvl="7" w:tplc="512429E4">
      <w:numFmt w:val="bullet"/>
      <w:lvlText w:val="•"/>
      <w:lvlJc w:val="left"/>
      <w:pPr>
        <w:ind w:left="4169" w:hanging="144"/>
      </w:pPr>
      <w:rPr>
        <w:rFonts w:hint="default"/>
        <w:lang w:val="en-US" w:eastAsia="en-US" w:bidi="ar-SA"/>
      </w:rPr>
    </w:lvl>
    <w:lvl w:ilvl="8" w:tplc="7ACA1A80">
      <w:numFmt w:val="bullet"/>
      <w:lvlText w:val="•"/>
      <w:lvlJc w:val="left"/>
      <w:pPr>
        <w:ind w:left="4750" w:hanging="144"/>
      </w:pPr>
      <w:rPr>
        <w:rFonts w:hint="default"/>
        <w:lang w:val="en-US" w:eastAsia="en-US" w:bidi="ar-SA"/>
      </w:rPr>
    </w:lvl>
  </w:abstractNum>
  <w:abstractNum w:abstractNumId="46" w15:restartNumberingAfterBreak="0">
    <w:nsid w:val="6FFE424E"/>
    <w:multiLevelType w:val="multilevel"/>
    <w:tmpl w:val="DA76695C"/>
    <w:lvl w:ilvl="0">
      <w:start w:val="1"/>
      <w:numFmt w:val="decimal"/>
      <w:lvlText w:val="%1."/>
      <w:lvlJc w:val="left"/>
      <w:pPr>
        <w:ind w:left="929" w:hanging="720"/>
      </w:pPr>
      <w:rPr>
        <w:rFonts w:ascii="Cambria" w:eastAsia="Cambria" w:hAnsi="Cambria" w:cs="Cambria" w:hint="default"/>
        <w:b/>
        <w:bCs/>
        <w:spacing w:val="0"/>
        <w:w w:val="100"/>
        <w:sz w:val="22"/>
        <w:szCs w:val="22"/>
        <w:lang w:val="en-US" w:eastAsia="en-US" w:bidi="ar-SA"/>
      </w:rPr>
    </w:lvl>
    <w:lvl w:ilvl="1">
      <w:start w:val="1"/>
      <w:numFmt w:val="decimal"/>
      <w:lvlText w:val="%1.%2"/>
      <w:lvlJc w:val="left"/>
      <w:pPr>
        <w:ind w:left="929" w:hanging="720"/>
        <w:jc w:val="right"/>
      </w:pPr>
      <w:rPr>
        <w:rFonts w:ascii="Cambria" w:eastAsia="Cambria" w:hAnsi="Cambria" w:cs="Cambria" w:hint="default"/>
        <w:w w:val="100"/>
        <w:sz w:val="22"/>
        <w:szCs w:val="22"/>
        <w:lang w:val="en-US" w:eastAsia="en-US" w:bidi="ar-SA"/>
      </w:rPr>
    </w:lvl>
    <w:lvl w:ilvl="2">
      <w:numFmt w:val="bullet"/>
      <w:lvlText w:val="•"/>
      <w:lvlJc w:val="left"/>
      <w:pPr>
        <w:ind w:left="2741" w:hanging="720"/>
      </w:pPr>
      <w:rPr>
        <w:rFonts w:hint="default"/>
        <w:lang w:val="en-US" w:eastAsia="en-US" w:bidi="ar-SA"/>
      </w:rPr>
    </w:lvl>
    <w:lvl w:ilvl="3">
      <w:numFmt w:val="bullet"/>
      <w:lvlText w:val="•"/>
      <w:lvlJc w:val="left"/>
      <w:pPr>
        <w:ind w:left="3651" w:hanging="720"/>
      </w:pPr>
      <w:rPr>
        <w:rFonts w:hint="default"/>
        <w:lang w:val="en-US" w:eastAsia="en-US" w:bidi="ar-SA"/>
      </w:rPr>
    </w:lvl>
    <w:lvl w:ilvl="4">
      <w:numFmt w:val="bullet"/>
      <w:lvlText w:val="•"/>
      <w:lvlJc w:val="left"/>
      <w:pPr>
        <w:ind w:left="4562" w:hanging="720"/>
      </w:pPr>
      <w:rPr>
        <w:rFonts w:hint="default"/>
        <w:lang w:val="en-US" w:eastAsia="en-US" w:bidi="ar-SA"/>
      </w:rPr>
    </w:lvl>
    <w:lvl w:ilvl="5">
      <w:numFmt w:val="bullet"/>
      <w:lvlText w:val="•"/>
      <w:lvlJc w:val="left"/>
      <w:pPr>
        <w:ind w:left="5473" w:hanging="720"/>
      </w:pPr>
      <w:rPr>
        <w:rFonts w:hint="default"/>
        <w:lang w:val="en-US" w:eastAsia="en-US" w:bidi="ar-SA"/>
      </w:rPr>
    </w:lvl>
    <w:lvl w:ilvl="6">
      <w:numFmt w:val="bullet"/>
      <w:lvlText w:val="•"/>
      <w:lvlJc w:val="left"/>
      <w:pPr>
        <w:ind w:left="6383" w:hanging="720"/>
      </w:pPr>
      <w:rPr>
        <w:rFonts w:hint="default"/>
        <w:lang w:val="en-US" w:eastAsia="en-US" w:bidi="ar-SA"/>
      </w:rPr>
    </w:lvl>
    <w:lvl w:ilvl="7">
      <w:numFmt w:val="bullet"/>
      <w:lvlText w:val="•"/>
      <w:lvlJc w:val="left"/>
      <w:pPr>
        <w:ind w:left="7294" w:hanging="720"/>
      </w:pPr>
      <w:rPr>
        <w:rFonts w:hint="default"/>
        <w:lang w:val="en-US" w:eastAsia="en-US" w:bidi="ar-SA"/>
      </w:rPr>
    </w:lvl>
    <w:lvl w:ilvl="8">
      <w:numFmt w:val="bullet"/>
      <w:lvlText w:val="•"/>
      <w:lvlJc w:val="left"/>
      <w:pPr>
        <w:ind w:left="8205" w:hanging="720"/>
      </w:pPr>
      <w:rPr>
        <w:rFonts w:hint="default"/>
        <w:lang w:val="en-US" w:eastAsia="en-US" w:bidi="ar-SA"/>
      </w:rPr>
    </w:lvl>
  </w:abstractNum>
  <w:abstractNum w:abstractNumId="47" w15:restartNumberingAfterBreak="0">
    <w:nsid w:val="72FA3858"/>
    <w:multiLevelType w:val="hybridMultilevel"/>
    <w:tmpl w:val="75581A20"/>
    <w:lvl w:ilvl="0" w:tplc="8BB64D38">
      <w:numFmt w:val="bullet"/>
      <w:lvlText w:val="•"/>
      <w:lvlJc w:val="left"/>
      <w:pPr>
        <w:ind w:left="108" w:hanging="144"/>
      </w:pPr>
      <w:rPr>
        <w:rFonts w:ascii="Times New Roman" w:eastAsia="Times New Roman" w:hAnsi="Times New Roman" w:cs="Times New Roman" w:hint="default"/>
        <w:w w:val="100"/>
        <w:sz w:val="24"/>
        <w:szCs w:val="24"/>
        <w:lang w:val="en-US" w:eastAsia="en-US" w:bidi="ar-SA"/>
      </w:rPr>
    </w:lvl>
    <w:lvl w:ilvl="1" w:tplc="B6EE430C">
      <w:numFmt w:val="bullet"/>
      <w:lvlText w:val="•"/>
      <w:lvlJc w:val="left"/>
      <w:pPr>
        <w:ind w:left="681" w:hanging="144"/>
      </w:pPr>
      <w:rPr>
        <w:rFonts w:hint="default"/>
        <w:lang w:val="en-US" w:eastAsia="en-US" w:bidi="ar-SA"/>
      </w:rPr>
    </w:lvl>
    <w:lvl w:ilvl="2" w:tplc="9AC86922">
      <w:numFmt w:val="bullet"/>
      <w:lvlText w:val="•"/>
      <w:lvlJc w:val="left"/>
      <w:pPr>
        <w:ind w:left="1262" w:hanging="144"/>
      </w:pPr>
      <w:rPr>
        <w:rFonts w:hint="default"/>
        <w:lang w:val="en-US" w:eastAsia="en-US" w:bidi="ar-SA"/>
      </w:rPr>
    </w:lvl>
    <w:lvl w:ilvl="3" w:tplc="BB66BAC6">
      <w:numFmt w:val="bullet"/>
      <w:lvlText w:val="•"/>
      <w:lvlJc w:val="left"/>
      <w:pPr>
        <w:ind w:left="1843" w:hanging="144"/>
      </w:pPr>
      <w:rPr>
        <w:rFonts w:hint="default"/>
        <w:lang w:val="en-US" w:eastAsia="en-US" w:bidi="ar-SA"/>
      </w:rPr>
    </w:lvl>
    <w:lvl w:ilvl="4" w:tplc="BCC8EEFE">
      <w:numFmt w:val="bullet"/>
      <w:lvlText w:val="•"/>
      <w:lvlJc w:val="left"/>
      <w:pPr>
        <w:ind w:left="2425" w:hanging="144"/>
      </w:pPr>
      <w:rPr>
        <w:rFonts w:hint="default"/>
        <w:lang w:val="en-US" w:eastAsia="en-US" w:bidi="ar-SA"/>
      </w:rPr>
    </w:lvl>
    <w:lvl w:ilvl="5" w:tplc="0B5E7978">
      <w:numFmt w:val="bullet"/>
      <w:lvlText w:val="•"/>
      <w:lvlJc w:val="left"/>
      <w:pPr>
        <w:ind w:left="3006" w:hanging="144"/>
      </w:pPr>
      <w:rPr>
        <w:rFonts w:hint="default"/>
        <w:lang w:val="en-US" w:eastAsia="en-US" w:bidi="ar-SA"/>
      </w:rPr>
    </w:lvl>
    <w:lvl w:ilvl="6" w:tplc="8940EB24">
      <w:numFmt w:val="bullet"/>
      <w:lvlText w:val="•"/>
      <w:lvlJc w:val="left"/>
      <w:pPr>
        <w:ind w:left="3587" w:hanging="144"/>
      </w:pPr>
      <w:rPr>
        <w:rFonts w:hint="default"/>
        <w:lang w:val="en-US" w:eastAsia="en-US" w:bidi="ar-SA"/>
      </w:rPr>
    </w:lvl>
    <w:lvl w:ilvl="7" w:tplc="71D2E092">
      <w:numFmt w:val="bullet"/>
      <w:lvlText w:val="•"/>
      <w:lvlJc w:val="left"/>
      <w:pPr>
        <w:ind w:left="4169" w:hanging="144"/>
      </w:pPr>
      <w:rPr>
        <w:rFonts w:hint="default"/>
        <w:lang w:val="en-US" w:eastAsia="en-US" w:bidi="ar-SA"/>
      </w:rPr>
    </w:lvl>
    <w:lvl w:ilvl="8" w:tplc="C49ABFE8">
      <w:numFmt w:val="bullet"/>
      <w:lvlText w:val="•"/>
      <w:lvlJc w:val="left"/>
      <w:pPr>
        <w:ind w:left="4750" w:hanging="144"/>
      </w:pPr>
      <w:rPr>
        <w:rFonts w:hint="default"/>
        <w:lang w:val="en-US" w:eastAsia="en-US" w:bidi="ar-SA"/>
      </w:rPr>
    </w:lvl>
  </w:abstractNum>
  <w:abstractNum w:abstractNumId="48" w15:restartNumberingAfterBreak="0">
    <w:nsid w:val="75FA55BA"/>
    <w:multiLevelType w:val="hybridMultilevel"/>
    <w:tmpl w:val="66CE8900"/>
    <w:lvl w:ilvl="0" w:tplc="9524EBE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AD877E7"/>
    <w:multiLevelType w:val="hybridMultilevel"/>
    <w:tmpl w:val="D5C21932"/>
    <w:lvl w:ilvl="0" w:tplc="40090017">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84208132">
    <w:abstractNumId w:val="29"/>
  </w:num>
  <w:num w:numId="2" w16cid:durableId="1675499651">
    <w:abstractNumId w:val="19"/>
  </w:num>
  <w:num w:numId="3" w16cid:durableId="2033726840">
    <w:abstractNumId w:val="37"/>
  </w:num>
  <w:num w:numId="4" w16cid:durableId="242880393">
    <w:abstractNumId w:val="6"/>
  </w:num>
  <w:num w:numId="5" w16cid:durableId="616447331">
    <w:abstractNumId w:val="4"/>
  </w:num>
  <w:num w:numId="6" w16cid:durableId="996374128">
    <w:abstractNumId w:val="38"/>
  </w:num>
  <w:num w:numId="7" w16cid:durableId="1128011773">
    <w:abstractNumId w:val="25"/>
  </w:num>
  <w:num w:numId="8" w16cid:durableId="402336849">
    <w:abstractNumId w:val="11"/>
  </w:num>
  <w:num w:numId="9" w16cid:durableId="199972783">
    <w:abstractNumId w:val="1"/>
  </w:num>
  <w:num w:numId="10" w16cid:durableId="158037573">
    <w:abstractNumId w:val="26"/>
  </w:num>
  <w:num w:numId="11" w16cid:durableId="1045060021">
    <w:abstractNumId w:val="44"/>
  </w:num>
  <w:num w:numId="12" w16cid:durableId="1804230593">
    <w:abstractNumId w:val="35"/>
  </w:num>
  <w:num w:numId="13" w16cid:durableId="1859274294">
    <w:abstractNumId w:val="33"/>
  </w:num>
  <w:num w:numId="14" w16cid:durableId="2037653639">
    <w:abstractNumId w:val="20"/>
  </w:num>
  <w:num w:numId="15" w16cid:durableId="619994150">
    <w:abstractNumId w:val="2"/>
  </w:num>
  <w:num w:numId="16" w16cid:durableId="160699551">
    <w:abstractNumId w:val="3"/>
  </w:num>
  <w:num w:numId="17" w16cid:durableId="905456477">
    <w:abstractNumId w:val="12"/>
  </w:num>
  <w:num w:numId="18" w16cid:durableId="1782526927">
    <w:abstractNumId w:val="18"/>
  </w:num>
  <w:num w:numId="19" w16cid:durableId="1032026802">
    <w:abstractNumId w:val="30"/>
  </w:num>
  <w:num w:numId="20" w16cid:durableId="1501852342">
    <w:abstractNumId w:val="16"/>
  </w:num>
  <w:num w:numId="21" w16cid:durableId="2129156394">
    <w:abstractNumId w:val="0"/>
  </w:num>
  <w:num w:numId="22" w16cid:durableId="2049254400">
    <w:abstractNumId w:val="9"/>
  </w:num>
  <w:num w:numId="23" w16cid:durableId="469252114">
    <w:abstractNumId w:val="13"/>
  </w:num>
  <w:num w:numId="24" w16cid:durableId="301734135">
    <w:abstractNumId w:val="24"/>
  </w:num>
  <w:num w:numId="25" w16cid:durableId="1751780115">
    <w:abstractNumId w:val="34"/>
  </w:num>
  <w:num w:numId="26" w16cid:durableId="1397825067">
    <w:abstractNumId w:val="7"/>
  </w:num>
  <w:num w:numId="27" w16cid:durableId="2096317827">
    <w:abstractNumId w:val="5"/>
  </w:num>
  <w:num w:numId="28" w16cid:durableId="2054426362">
    <w:abstractNumId w:val="47"/>
  </w:num>
  <w:num w:numId="29" w16cid:durableId="974064712">
    <w:abstractNumId w:val="8"/>
  </w:num>
  <w:num w:numId="30" w16cid:durableId="1954480390">
    <w:abstractNumId w:val="45"/>
  </w:num>
  <w:num w:numId="31" w16cid:durableId="1350645000">
    <w:abstractNumId w:val="41"/>
  </w:num>
  <w:num w:numId="32" w16cid:durableId="641235168">
    <w:abstractNumId w:val="43"/>
  </w:num>
  <w:num w:numId="33" w16cid:durableId="1567063737">
    <w:abstractNumId w:val="27"/>
  </w:num>
  <w:num w:numId="34" w16cid:durableId="1862892135">
    <w:abstractNumId w:val="28"/>
  </w:num>
  <w:num w:numId="35" w16cid:durableId="1956329259">
    <w:abstractNumId w:val="21"/>
  </w:num>
  <w:num w:numId="36" w16cid:durableId="163323852">
    <w:abstractNumId w:val="46"/>
  </w:num>
  <w:num w:numId="37" w16cid:durableId="796410575">
    <w:abstractNumId w:val="31"/>
  </w:num>
  <w:num w:numId="38" w16cid:durableId="375131354">
    <w:abstractNumId w:val="17"/>
  </w:num>
  <w:num w:numId="39" w16cid:durableId="69891285">
    <w:abstractNumId w:val="49"/>
  </w:num>
  <w:num w:numId="40" w16cid:durableId="21981370">
    <w:abstractNumId w:val="39"/>
  </w:num>
  <w:num w:numId="41" w16cid:durableId="557397440">
    <w:abstractNumId w:val="22"/>
  </w:num>
  <w:num w:numId="42" w16cid:durableId="870917681">
    <w:abstractNumId w:val="40"/>
  </w:num>
  <w:num w:numId="43" w16cid:durableId="1950427255">
    <w:abstractNumId w:val="15"/>
  </w:num>
  <w:num w:numId="44" w16cid:durableId="791436366">
    <w:abstractNumId w:val="36"/>
  </w:num>
  <w:num w:numId="45" w16cid:durableId="56587315">
    <w:abstractNumId w:val="14"/>
  </w:num>
  <w:num w:numId="46" w16cid:durableId="145628552">
    <w:abstractNumId w:val="10"/>
  </w:num>
  <w:num w:numId="47" w16cid:durableId="1320033380">
    <w:abstractNumId w:val="23"/>
  </w:num>
  <w:num w:numId="48" w16cid:durableId="1313414829">
    <w:abstractNumId w:val="42"/>
  </w:num>
  <w:num w:numId="49" w16cid:durableId="1796483249">
    <w:abstractNumId w:val="48"/>
  </w:num>
  <w:num w:numId="50" w16cid:durableId="13551567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912"/>
    <w:rsid w:val="00025C9B"/>
    <w:rsid w:val="00027438"/>
    <w:rsid w:val="00033F60"/>
    <w:rsid w:val="0003574A"/>
    <w:rsid w:val="00063563"/>
    <w:rsid w:val="000707D6"/>
    <w:rsid w:val="00084C4A"/>
    <w:rsid w:val="00086676"/>
    <w:rsid w:val="000A606C"/>
    <w:rsid w:val="000B330C"/>
    <w:rsid w:val="000C6A61"/>
    <w:rsid w:val="000E0434"/>
    <w:rsid w:val="000F59C3"/>
    <w:rsid w:val="000F739B"/>
    <w:rsid w:val="0010157C"/>
    <w:rsid w:val="00101DA6"/>
    <w:rsid w:val="00102F6A"/>
    <w:rsid w:val="00104D19"/>
    <w:rsid w:val="0012705A"/>
    <w:rsid w:val="00130B1C"/>
    <w:rsid w:val="00141B0F"/>
    <w:rsid w:val="00142F7D"/>
    <w:rsid w:val="00154BDA"/>
    <w:rsid w:val="0016278A"/>
    <w:rsid w:val="00195FC8"/>
    <w:rsid w:val="001B0875"/>
    <w:rsid w:val="001B4B15"/>
    <w:rsid w:val="001B7A96"/>
    <w:rsid w:val="001C0373"/>
    <w:rsid w:val="001F3282"/>
    <w:rsid w:val="002075E9"/>
    <w:rsid w:val="002152BA"/>
    <w:rsid w:val="002158AB"/>
    <w:rsid w:val="00233716"/>
    <w:rsid w:val="002345EB"/>
    <w:rsid w:val="00254D40"/>
    <w:rsid w:val="0026585A"/>
    <w:rsid w:val="00271D8C"/>
    <w:rsid w:val="0028310F"/>
    <w:rsid w:val="00296D32"/>
    <w:rsid w:val="002A0BB9"/>
    <w:rsid w:val="002A1F63"/>
    <w:rsid w:val="002A5EA7"/>
    <w:rsid w:val="002A6F29"/>
    <w:rsid w:val="002B2723"/>
    <w:rsid w:val="002B65D3"/>
    <w:rsid w:val="002D0303"/>
    <w:rsid w:val="002E095F"/>
    <w:rsid w:val="002E126A"/>
    <w:rsid w:val="002E1998"/>
    <w:rsid w:val="003038A0"/>
    <w:rsid w:val="00321FC2"/>
    <w:rsid w:val="00325AB0"/>
    <w:rsid w:val="00327CE6"/>
    <w:rsid w:val="00330F04"/>
    <w:rsid w:val="00364112"/>
    <w:rsid w:val="003765E3"/>
    <w:rsid w:val="00381CAC"/>
    <w:rsid w:val="003875A7"/>
    <w:rsid w:val="0039564B"/>
    <w:rsid w:val="003A6F34"/>
    <w:rsid w:val="003B034C"/>
    <w:rsid w:val="003B0B06"/>
    <w:rsid w:val="003B10C8"/>
    <w:rsid w:val="003C0230"/>
    <w:rsid w:val="003C09B0"/>
    <w:rsid w:val="003C0C32"/>
    <w:rsid w:val="003E5BCA"/>
    <w:rsid w:val="003F10AB"/>
    <w:rsid w:val="004176E6"/>
    <w:rsid w:val="00420D47"/>
    <w:rsid w:val="00424C72"/>
    <w:rsid w:val="004304D5"/>
    <w:rsid w:val="004336A1"/>
    <w:rsid w:val="00435A13"/>
    <w:rsid w:val="0045124E"/>
    <w:rsid w:val="0045554D"/>
    <w:rsid w:val="004577BB"/>
    <w:rsid w:val="004578C0"/>
    <w:rsid w:val="004727A3"/>
    <w:rsid w:val="004749F4"/>
    <w:rsid w:val="004811A6"/>
    <w:rsid w:val="004937A3"/>
    <w:rsid w:val="00496F4E"/>
    <w:rsid w:val="004B4E01"/>
    <w:rsid w:val="004B7A20"/>
    <w:rsid w:val="004C1B68"/>
    <w:rsid w:val="004C61AD"/>
    <w:rsid w:val="004D0428"/>
    <w:rsid w:val="004D7C31"/>
    <w:rsid w:val="004E145D"/>
    <w:rsid w:val="004E2089"/>
    <w:rsid w:val="004E659D"/>
    <w:rsid w:val="004E6B18"/>
    <w:rsid w:val="004F08CE"/>
    <w:rsid w:val="005059D2"/>
    <w:rsid w:val="00527A40"/>
    <w:rsid w:val="005407A9"/>
    <w:rsid w:val="0054602D"/>
    <w:rsid w:val="00550EB1"/>
    <w:rsid w:val="00561972"/>
    <w:rsid w:val="00563217"/>
    <w:rsid w:val="0056352B"/>
    <w:rsid w:val="00566DCA"/>
    <w:rsid w:val="00570656"/>
    <w:rsid w:val="005A3A4E"/>
    <w:rsid w:val="005B040F"/>
    <w:rsid w:val="005D2000"/>
    <w:rsid w:val="005E18A4"/>
    <w:rsid w:val="005E5866"/>
    <w:rsid w:val="005E5CDF"/>
    <w:rsid w:val="00606863"/>
    <w:rsid w:val="006168A6"/>
    <w:rsid w:val="00620E14"/>
    <w:rsid w:val="006276E3"/>
    <w:rsid w:val="00634E41"/>
    <w:rsid w:val="006422A2"/>
    <w:rsid w:val="00651534"/>
    <w:rsid w:val="006516D8"/>
    <w:rsid w:val="00656DA5"/>
    <w:rsid w:val="00671EF7"/>
    <w:rsid w:val="006A07BC"/>
    <w:rsid w:val="006A0EDB"/>
    <w:rsid w:val="006A562D"/>
    <w:rsid w:val="006B45C7"/>
    <w:rsid w:val="006C1EAD"/>
    <w:rsid w:val="006C6596"/>
    <w:rsid w:val="006D3344"/>
    <w:rsid w:val="006E0181"/>
    <w:rsid w:val="006E4BA2"/>
    <w:rsid w:val="006F468B"/>
    <w:rsid w:val="007047CA"/>
    <w:rsid w:val="00707A6E"/>
    <w:rsid w:val="00707F0F"/>
    <w:rsid w:val="0071750D"/>
    <w:rsid w:val="0072325A"/>
    <w:rsid w:val="007355DA"/>
    <w:rsid w:val="00740BC9"/>
    <w:rsid w:val="0074121D"/>
    <w:rsid w:val="00790E99"/>
    <w:rsid w:val="00791504"/>
    <w:rsid w:val="007A0403"/>
    <w:rsid w:val="007A0A0B"/>
    <w:rsid w:val="007B375E"/>
    <w:rsid w:val="007B3F6E"/>
    <w:rsid w:val="007C256F"/>
    <w:rsid w:val="007C389F"/>
    <w:rsid w:val="007D0C87"/>
    <w:rsid w:val="00800F3F"/>
    <w:rsid w:val="008064F2"/>
    <w:rsid w:val="00807A0B"/>
    <w:rsid w:val="008137DC"/>
    <w:rsid w:val="0082228F"/>
    <w:rsid w:val="008332A6"/>
    <w:rsid w:val="00845620"/>
    <w:rsid w:val="0085066B"/>
    <w:rsid w:val="0085561A"/>
    <w:rsid w:val="0086401F"/>
    <w:rsid w:val="00870270"/>
    <w:rsid w:val="008852BE"/>
    <w:rsid w:val="00895AD1"/>
    <w:rsid w:val="00897828"/>
    <w:rsid w:val="008D7D61"/>
    <w:rsid w:val="008E783B"/>
    <w:rsid w:val="00906417"/>
    <w:rsid w:val="00914034"/>
    <w:rsid w:val="00947AA4"/>
    <w:rsid w:val="00966A6E"/>
    <w:rsid w:val="00972D3C"/>
    <w:rsid w:val="00976D4D"/>
    <w:rsid w:val="00983118"/>
    <w:rsid w:val="00996F44"/>
    <w:rsid w:val="009A52AC"/>
    <w:rsid w:val="009C1CF8"/>
    <w:rsid w:val="009C2967"/>
    <w:rsid w:val="009C7176"/>
    <w:rsid w:val="009C7439"/>
    <w:rsid w:val="009D582B"/>
    <w:rsid w:val="009F1FF7"/>
    <w:rsid w:val="00A21CE7"/>
    <w:rsid w:val="00A2410B"/>
    <w:rsid w:val="00A53F86"/>
    <w:rsid w:val="00A57171"/>
    <w:rsid w:val="00A62FE7"/>
    <w:rsid w:val="00A72492"/>
    <w:rsid w:val="00A8609E"/>
    <w:rsid w:val="00A950AC"/>
    <w:rsid w:val="00AA0320"/>
    <w:rsid w:val="00AA32C1"/>
    <w:rsid w:val="00AD1037"/>
    <w:rsid w:val="00AD4206"/>
    <w:rsid w:val="00AD6C3E"/>
    <w:rsid w:val="00AE37FD"/>
    <w:rsid w:val="00AF2B9F"/>
    <w:rsid w:val="00AF6F56"/>
    <w:rsid w:val="00B2012E"/>
    <w:rsid w:val="00B37FDC"/>
    <w:rsid w:val="00B416D9"/>
    <w:rsid w:val="00B5167F"/>
    <w:rsid w:val="00B51FA5"/>
    <w:rsid w:val="00B62290"/>
    <w:rsid w:val="00B7680B"/>
    <w:rsid w:val="00B82C97"/>
    <w:rsid w:val="00B85738"/>
    <w:rsid w:val="00BA5CF1"/>
    <w:rsid w:val="00BA7A70"/>
    <w:rsid w:val="00BC3F0F"/>
    <w:rsid w:val="00BC41BC"/>
    <w:rsid w:val="00BD1174"/>
    <w:rsid w:val="00BD4FF0"/>
    <w:rsid w:val="00BF1A52"/>
    <w:rsid w:val="00C00872"/>
    <w:rsid w:val="00C02758"/>
    <w:rsid w:val="00C12505"/>
    <w:rsid w:val="00C400D8"/>
    <w:rsid w:val="00C452FB"/>
    <w:rsid w:val="00C73892"/>
    <w:rsid w:val="00C80499"/>
    <w:rsid w:val="00C829B7"/>
    <w:rsid w:val="00C82A71"/>
    <w:rsid w:val="00C86A06"/>
    <w:rsid w:val="00C913FA"/>
    <w:rsid w:val="00CC0811"/>
    <w:rsid w:val="00CC3E74"/>
    <w:rsid w:val="00CC4E27"/>
    <w:rsid w:val="00CC518E"/>
    <w:rsid w:val="00CC686C"/>
    <w:rsid w:val="00CE536F"/>
    <w:rsid w:val="00CF3A56"/>
    <w:rsid w:val="00CF4521"/>
    <w:rsid w:val="00CF6521"/>
    <w:rsid w:val="00D0142F"/>
    <w:rsid w:val="00D03BD7"/>
    <w:rsid w:val="00D135FA"/>
    <w:rsid w:val="00D314A7"/>
    <w:rsid w:val="00D326FB"/>
    <w:rsid w:val="00D327AB"/>
    <w:rsid w:val="00D4414B"/>
    <w:rsid w:val="00D512BF"/>
    <w:rsid w:val="00D54D2C"/>
    <w:rsid w:val="00D6094A"/>
    <w:rsid w:val="00D6603C"/>
    <w:rsid w:val="00D721AD"/>
    <w:rsid w:val="00D733B3"/>
    <w:rsid w:val="00D901A1"/>
    <w:rsid w:val="00DA0DB3"/>
    <w:rsid w:val="00DC6933"/>
    <w:rsid w:val="00DE34C2"/>
    <w:rsid w:val="00DE692D"/>
    <w:rsid w:val="00DE7476"/>
    <w:rsid w:val="00DF296C"/>
    <w:rsid w:val="00DF3BDB"/>
    <w:rsid w:val="00DF6912"/>
    <w:rsid w:val="00E06D88"/>
    <w:rsid w:val="00E11693"/>
    <w:rsid w:val="00E22800"/>
    <w:rsid w:val="00E26B03"/>
    <w:rsid w:val="00E344B1"/>
    <w:rsid w:val="00E40B75"/>
    <w:rsid w:val="00E43009"/>
    <w:rsid w:val="00E46961"/>
    <w:rsid w:val="00E547E0"/>
    <w:rsid w:val="00E72949"/>
    <w:rsid w:val="00E81C5D"/>
    <w:rsid w:val="00E87A81"/>
    <w:rsid w:val="00EF1160"/>
    <w:rsid w:val="00F018E6"/>
    <w:rsid w:val="00F023B7"/>
    <w:rsid w:val="00F23BEA"/>
    <w:rsid w:val="00F31FEF"/>
    <w:rsid w:val="00F34FDB"/>
    <w:rsid w:val="00F664A5"/>
    <w:rsid w:val="00F67655"/>
    <w:rsid w:val="00F67DD8"/>
    <w:rsid w:val="00F70D5D"/>
    <w:rsid w:val="00F73AE6"/>
    <w:rsid w:val="00F77E83"/>
    <w:rsid w:val="00FA02F4"/>
    <w:rsid w:val="00FA55BB"/>
    <w:rsid w:val="00FA57E8"/>
    <w:rsid w:val="00FB4BC0"/>
    <w:rsid w:val="00FC6801"/>
    <w:rsid w:val="00FE1466"/>
    <w:rsid w:val="00FE1EE3"/>
    <w:rsid w:val="00FE5816"/>
    <w:rsid w:val="00FE5CE1"/>
    <w:rsid w:val="00FF49D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32003"/>
  <w15:docId w15:val="{1F2F8CD5-E8B3-4DA7-B299-34AA2C0E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1"/>
      <w:ind w:left="1676" w:right="1578"/>
      <w:jc w:val="center"/>
      <w:outlineLvl w:val="0"/>
    </w:pPr>
    <w:rPr>
      <w:b/>
      <w:bCs/>
      <w:sz w:val="26"/>
      <w:szCs w:val="26"/>
    </w:rPr>
  </w:style>
  <w:style w:type="paragraph" w:styleId="Heading2">
    <w:name w:val="heading 2"/>
    <w:basedOn w:val="Normal"/>
    <w:uiPriority w:val="9"/>
    <w:unhideWhenUsed/>
    <w:qFormat/>
    <w:pPr>
      <w:spacing w:before="90"/>
      <w:ind w:left="220"/>
      <w:outlineLvl w:val="1"/>
    </w:pPr>
    <w:rPr>
      <w:b/>
      <w:bCs/>
      <w:sz w:val="24"/>
      <w:szCs w:val="24"/>
    </w:rPr>
  </w:style>
  <w:style w:type="paragraph" w:styleId="Heading3">
    <w:name w:val="heading 3"/>
    <w:basedOn w:val="Normal"/>
    <w:uiPriority w:val="9"/>
    <w:unhideWhenUsed/>
    <w:qFormat/>
    <w:pPr>
      <w:ind w:left="929" w:hanging="721"/>
      <w:outlineLvl w:val="2"/>
    </w:pPr>
    <w:rPr>
      <w:rFonts w:ascii="Cambria" w:eastAsia="Cambria"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20"/>
      <w:ind w:left="1034" w:hanging="387"/>
    </w:pPr>
    <w:rPr>
      <w:rFonts w:ascii="Cambria" w:eastAsia="Cambria" w:hAnsi="Cambria" w:cs="Cambria"/>
    </w:rPr>
  </w:style>
  <w:style w:type="paragraph" w:styleId="BodyText">
    <w:name w:val="Body Text"/>
    <w:basedOn w:val="Normal"/>
    <w:uiPriority w:val="1"/>
    <w:qFormat/>
    <w:rPr>
      <w:rFonts w:ascii="Cambria" w:eastAsia="Cambria" w:hAnsi="Cambria" w:cs="Cambria"/>
    </w:rPr>
  </w:style>
  <w:style w:type="paragraph" w:styleId="ListParagraph">
    <w:name w:val="List Paragraph"/>
    <w:basedOn w:val="Normal"/>
    <w:uiPriority w:val="1"/>
    <w:qFormat/>
    <w:pPr>
      <w:ind w:left="1660" w:hanging="361"/>
    </w:pPr>
    <w:rPr>
      <w:rFonts w:ascii="Cambria" w:eastAsia="Cambria" w:hAnsi="Cambria" w:cs="Cambria"/>
    </w:rPr>
  </w:style>
  <w:style w:type="paragraph" w:customStyle="1" w:styleId="TableParagraph">
    <w:name w:val="Table Paragraph"/>
    <w:basedOn w:val="Normal"/>
    <w:uiPriority w:val="1"/>
    <w:qFormat/>
    <w:pPr>
      <w:ind w:left="108"/>
    </w:pPr>
  </w:style>
  <w:style w:type="table" w:styleId="TableGrid">
    <w:name w:val="Table Grid"/>
    <w:basedOn w:val="TableNormal"/>
    <w:uiPriority w:val="39"/>
    <w:rsid w:val="003C0C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C6933"/>
    <w:pPr>
      <w:tabs>
        <w:tab w:val="center" w:pos="4513"/>
        <w:tab w:val="right" w:pos="9026"/>
      </w:tabs>
    </w:pPr>
  </w:style>
  <w:style w:type="character" w:customStyle="1" w:styleId="HeaderChar">
    <w:name w:val="Header Char"/>
    <w:basedOn w:val="DefaultParagraphFont"/>
    <w:link w:val="Header"/>
    <w:uiPriority w:val="99"/>
    <w:rsid w:val="00DC6933"/>
    <w:rPr>
      <w:rFonts w:ascii="Times New Roman" w:eastAsia="Times New Roman" w:hAnsi="Times New Roman" w:cs="Times New Roman"/>
    </w:rPr>
  </w:style>
  <w:style w:type="paragraph" w:styleId="Footer">
    <w:name w:val="footer"/>
    <w:basedOn w:val="Normal"/>
    <w:link w:val="FooterChar"/>
    <w:uiPriority w:val="99"/>
    <w:unhideWhenUsed/>
    <w:rsid w:val="00DC6933"/>
    <w:pPr>
      <w:tabs>
        <w:tab w:val="center" w:pos="4513"/>
        <w:tab w:val="right" w:pos="9026"/>
      </w:tabs>
    </w:pPr>
  </w:style>
  <w:style w:type="character" w:customStyle="1" w:styleId="FooterChar">
    <w:name w:val="Footer Char"/>
    <w:basedOn w:val="DefaultParagraphFont"/>
    <w:link w:val="Footer"/>
    <w:uiPriority w:val="99"/>
    <w:rsid w:val="00DC693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3440</Words>
  <Characters>19608</Characters>
  <Application>Microsoft Office Word</Application>
  <DocSecurity>0</DocSecurity>
  <Lines>163</Lines>
  <Paragraphs>46</Paragraphs>
  <ScaleCrop>false</ScaleCrop>
  <Company/>
  <LinksUpToDate>false</LinksUpToDate>
  <CharactersWithSpaces>23002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Neeraj Kumar</dc:creator>
  <cp:lastModifiedBy>Neeraj Kumar {नीरज कुमार}</cp:lastModifiedBy>
  <cp:revision>2</cp:revision>
  <dcterms:created xsi:type="dcterms:W3CDTF">2024-07-09T17:25:00Z</dcterms:created>
  <dcterms:modified xsi:type="dcterms:W3CDTF">2024-07-09T17:25:00Z</dcterms:modified>
</cp:coreProperties>
</file>